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6C4F" w:rsidRDefault="005B6C4F" w:rsidP="005B6C4F">
      <w:pPr>
        <w:pStyle w:val="Paragraphedeliste"/>
        <w:widowControl w:val="0"/>
        <w:autoSpaceDE w:val="0"/>
        <w:autoSpaceDN w:val="0"/>
        <w:adjustRightInd w:val="0"/>
        <w:spacing w:before="152" w:after="0" w:line="264" w:lineRule="exact"/>
        <w:ind w:left="1494"/>
        <w:rPr>
          <w:rFonts w:asciiTheme="minorBidi" w:hAnsiTheme="minorBidi" w:cstheme="minorBidi"/>
          <w:i/>
          <w:iCs/>
          <w:color w:val="000000"/>
          <w:u w:val="single"/>
        </w:rPr>
      </w:pPr>
    </w:p>
    <w:p w:rsidR="000E69B5" w:rsidRDefault="000E69B5" w:rsidP="005B6C4F">
      <w:pPr>
        <w:pStyle w:val="Paragraphedeliste"/>
        <w:widowControl w:val="0"/>
        <w:autoSpaceDE w:val="0"/>
        <w:autoSpaceDN w:val="0"/>
        <w:adjustRightInd w:val="0"/>
        <w:spacing w:before="152" w:after="0" w:line="264" w:lineRule="exact"/>
        <w:ind w:left="1494"/>
        <w:rPr>
          <w:rFonts w:asciiTheme="minorBidi" w:hAnsiTheme="minorBidi" w:cstheme="minorBidi"/>
          <w:i/>
          <w:iCs/>
          <w:color w:val="000000"/>
          <w:u w:val="single"/>
        </w:rPr>
      </w:pPr>
    </w:p>
    <w:p w:rsidR="0002400A" w:rsidRPr="0002400A" w:rsidRDefault="0002400A" w:rsidP="0002400A">
      <w:pPr>
        <w:widowControl w:val="0"/>
        <w:autoSpaceDE w:val="0"/>
        <w:autoSpaceDN w:val="0"/>
        <w:adjustRightInd w:val="0"/>
        <w:spacing w:before="152" w:after="0" w:line="264" w:lineRule="exact"/>
        <w:rPr>
          <w:rFonts w:asciiTheme="minorBidi" w:hAnsiTheme="minorBidi"/>
          <w:i/>
          <w:iCs/>
          <w:color w:val="000000"/>
          <w:sz w:val="36"/>
          <w:szCs w:val="36"/>
          <w:u w:val="single"/>
        </w:rPr>
      </w:pPr>
    </w:p>
    <w:p w:rsidR="000E69B5" w:rsidRPr="0002400A" w:rsidRDefault="0002400A" w:rsidP="0002400A">
      <w:pPr>
        <w:pStyle w:val="Paragraphedeliste"/>
        <w:widowControl w:val="0"/>
        <w:numPr>
          <w:ilvl w:val="0"/>
          <w:numId w:val="14"/>
        </w:numPr>
        <w:autoSpaceDE w:val="0"/>
        <w:autoSpaceDN w:val="0"/>
        <w:adjustRightInd w:val="0"/>
        <w:spacing w:before="152" w:after="0" w:line="264" w:lineRule="exact"/>
        <w:jc w:val="center"/>
        <w:rPr>
          <w:rFonts w:asciiTheme="minorBidi" w:hAnsiTheme="minorBidi" w:cstheme="minorBidi"/>
          <w:i/>
          <w:iCs/>
          <w:color w:val="000000"/>
          <w:sz w:val="36"/>
          <w:szCs w:val="36"/>
          <w:u w:val="single"/>
        </w:rPr>
      </w:pPr>
      <w:r w:rsidRPr="0002400A">
        <w:rPr>
          <w:rFonts w:asciiTheme="minorBidi" w:hAnsiTheme="minorBidi" w:cstheme="minorBidi"/>
          <w:i/>
          <w:iCs/>
          <w:color w:val="000000"/>
          <w:sz w:val="36"/>
          <w:szCs w:val="36"/>
          <w:u w:val="single"/>
        </w:rPr>
        <w:t>Plan de cours</w:t>
      </w:r>
    </w:p>
    <w:p w:rsidR="000E69B5" w:rsidRDefault="000E69B5" w:rsidP="005B6C4F">
      <w:pPr>
        <w:pStyle w:val="Paragraphedeliste"/>
        <w:widowControl w:val="0"/>
        <w:autoSpaceDE w:val="0"/>
        <w:autoSpaceDN w:val="0"/>
        <w:adjustRightInd w:val="0"/>
        <w:spacing w:before="152" w:after="0" w:line="264" w:lineRule="exact"/>
        <w:ind w:left="1494"/>
        <w:rPr>
          <w:rFonts w:asciiTheme="minorBidi" w:hAnsiTheme="minorBidi" w:cstheme="minorBidi"/>
          <w:i/>
          <w:iCs/>
          <w:color w:val="000000"/>
          <w:u w:val="single"/>
        </w:rPr>
      </w:pPr>
    </w:p>
    <w:p w:rsidR="0002400A" w:rsidRDefault="0002400A" w:rsidP="005B6C4F">
      <w:pPr>
        <w:pStyle w:val="Paragraphedeliste"/>
        <w:widowControl w:val="0"/>
        <w:autoSpaceDE w:val="0"/>
        <w:autoSpaceDN w:val="0"/>
        <w:adjustRightInd w:val="0"/>
        <w:spacing w:before="152" w:after="0" w:line="264" w:lineRule="exact"/>
        <w:ind w:left="1494"/>
        <w:rPr>
          <w:rFonts w:asciiTheme="minorBidi" w:hAnsiTheme="minorBidi" w:cstheme="minorBidi"/>
          <w:i/>
          <w:iCs/>
          <w:color w:val="000000"/>
          <w:u w:val="single"/>
        </w:rPr>
      </w:pPr>
    </w:p>
    <w:p w:rsidR="00A42A35" w:rsidRDefault="00A42A35" w:rsidP="005B6C4F">
      <w:pPr>
        <w:pStyle w:val="Paragraphedeliste"/>
        <w:widowControl w:val="0"/>
        <w:autoSpaceDE w:val="0"/>
        <w:autoSpaceDN w:val="0"/>
        <w:adjustRightInd w:val="0"/>
        <w:spacing w:before="152" w:after="0" w:line="264" w:lineRule="exact"/>
        <w:ind w:left="1494"/>
        <w:rPr>
          <w:rFonts w:asciiTheme="minorBidi" w:hAnsiTheme="minorBidi" w:cstheme="minorBidi"/>
          <w:i/>
          <w:iCs/>
          <w:color w:val="000000"/>
          <w:u w:val="single"/>
        </w:rPr>
      </w:pPr>
    </w:p>
    <w:p w:rsidR="0002400A" w:rsidRPr="0002400A" w:rsidRDefault="0002400A" w:rsidP="0002400A">
      <w:pPr>
        <w:widowControl w:val="0"/>
        <w:autoSpaceDE w:val="0"/>
        <w:autoSpaceDN w:val="0"/>
        <w:adjustRightInd w:val="0"/>
        <w:spacing w:before="102" w:after="0" w:line="270" w:lineRule="exact"/>
        <w:ind w:left="1750" w:right="1214"/>
        <w:jc w:val="both"/>
        <w:rPr>
          <w:rFonts w:ascii="Arial" w:hAnsi="Arial" w:cs="Arial"/>
          <w:i/>
          <w:iCs/>
          <w:color w:val="000000"/>
          <w:spacing w:val="-3"/>
          <w:sz w:val="28"/>
          <w:szCs w:val="28"/>
        </w:rPr>
      </w:pPr>
      <w:r w:rsidRPr="0002400A">
        <w:rPr>
          <w:rFonts w:ascii="Arial" w:hAnsi="Arial" w:cs="Arial"/>
          <w:i/>
          <w:iCs/>
          <w:color w:val="000000"/>
          <w:spacing w:val="-2"/>
          <w:sz w:val="28"/>
          <w:szCs w:val="28"/>
        </w:rPr>
        <w:t xml:space="preserve">Le plan de cours est une organisation pédagogique globale des actions de formation </w:t>
      </w:r>
      <w:r w:rsidRPr="0002400A">
        <w:rPr>
          <w:rFonts w:ascii="Arial" w:hAnsi="Arial" w:cs="Arial"/>
          <w:i/>
          <w:iCs/>
          <w:color w:val="000000"/>
          <w:w w:val="106"/>
          <w:sz w:val="28"/>
          <w:szCs w:val="28"/>
        </w:rPr>
        <w:t xml:space="preserve">devant être réalisées au cours de l’enseignement d’un module de façon à faire </w:t>
      </w:r>
      <w:r w:rsidRPr="0002400A">
        <w:rPr>
          <w:rFonts w:ascii="Arial" w:hAnsi="Arial" w:cs="Arial"/>
          <w:i/>
          <w:iCs/>
          <w:color w:val="000000"/>
          <w:spacing w:val="-3"/>
          <w:sz w:val="28"/>
          <w:szCs w:val="28"/>
        </w:rPr>
        <w:t xml:space="preserve">acquérir une compétence par un groupe de stagiaires. </w:t>
      </w:r>
    </w:p>
    <w:p w:rsidR="0002400A" w:rsidRPr="0002400A" w:rsidRDefault="0002400A" w:rsidP="0002400A">
      <w:pPr>
        <w:widowControl w:val="0"/>
        <w:autoSpaceDE w:val="0"/>
        <w:autoSpaceDN w:val="0"/>
        <w:adjustRightInd w:val="0"/>
        <w:spacing w:after="0" w:line="264" w:lineRule="exact"/>
        <w:ind w:left="1750"/>
        <w:rPr>
          <w:rFonts w:ascii="Arial" w:hAnsi="Arial" w:cs="Arial"/>
          <w:i/>
          <w:iCs/>
          <w:color w:val="000000"/>
          <w:spacing w:val="-3"/>
          <w:sz w:val="28"/>
          <w:szCs w:val="28"/>
        </w:rPr>
      </w:pPr>
    </w:p>
    <w:p w:rsidR="0002400A" w:rsidRPr="0002400A" w:rsidRDefault="0002400A" w:rsidP="0002400A">
      <w:pPr>
        <w:pStyle w:val="Paragraphedeliste"/>
        <w:widowControl w:val="0"/>
        <w:numPr>
          <w:ilvl w:val="0"/>
          <w:numId w:val="15"/>
        </w:numPr>
        <w:autoSpaceDE w:val="0"/>
        <w:autoSpaceDN w:val="0"/>
        <w:adjustRightInd w:val="0"/>
        <w:spacing w:before="151" w:after="0" w:line="264" w:lineRule="exact"/>
        <w:rPr>
          <w:rFonts w:ascii="Arial Special G1 Italic" w:hAnsi="Arial Special G1 Italic" w:cs="Arial Special G1 Italic"/>
          <w:color w:val="000000"/>
          <w:w w:val="123"/>
          <w:sz w:val="24"/>
          <w:szCs w:val="24"/>
        </w:rPr>
      </w:pPr>
      <w:r w:rsidRPr="0002400A">
        <w:rPr>
          <w:rFonts w:ascii="Arial Special G1 Italic" w:hAnsi="Arial Special G1 Italic" w:cs="Arial Special G1 Italic"/>
          <w:color w:val="000000"/>
          <w:w w:val="123"/>
          <w:sz w:val="24"/>
          <w:szCs w:val="24"/>
        </w:rPr>
        <w:t xml:space="preserve">Utilité </w:t>
      </w:r>
    </w:p>
    <w:p w:rsidR="0002400A" w:rsidRPr="0002400A" w:rsidRDefault="0002400A" w:rsidP="0002400A">
      <w:pPr>
        <w:widowControl w:val="0"/>
        <w:autoSpaceDE w:val="0"/>
        <w:autoSpaceDN w:val="0"/>
        <w:adjustRightInd w:val="0"/>
        <w:spacing w:before="256" w:after="0" w:line="264" w:lineRule="exact"/>
        <w:ind w:left="1750"/>
        <w:rPr>
          <w:rFonts w:asciiTheme="minorBidi" w:hAnsiTheme="minorBidi"/>
          <w:color w:val="000000"/>
          <w:spacing w:val="-2"/>
          <w:sz w:val="24"/>
          <w:szCs w:val="24"/>
        </w:rPr>
      </w:pPr>
      <w:r w:rsidRPr="0002400A">
        <w:rPr>
          <w:rFonts w:asciiTheme="minorBidi" w:hAnsiTheme="minorBidi"/>
          <w:color w:val="000000"/>
          <w:spacing w:val="-2"/>
          <w:sz w:val="24"/>
          <w:szCs w:val="24"/>
        </w:rPr>
        <w:t xml:space="preserve">Le plan de cours doit servir prioritairement à l’apprentissage des stagiaires : </w:t>
      </w:r>
    </w:p>
    <w:p w:rsidR="0002400A" w:rsidRPr="0002400A" w:rsidRDefault="0002400A" w:rsidP="0002400A">
      <w:pPr>
        <w:widowControl w:val="0"/>
        <w:autoSpaceDE w:val="0"/>
        <w:autoSpaceDN w:val="0"/>
        <w:adjustRightInd w:val="0"/>
        <w:spacing w:after="0" w:line="260" w:lineRule="exact"/>
        <w:ind w:left="1750"/>
        <w:jc w:val="both"/>
        <w:rPr>
          <w:rFonts w:asciiTheme="minorBidi" w:hAnsiTheme="minorBidi"/>
          <w:color w:val="000000"/>
          <w:spacing w:val="-2"/>
          <w:sz w:val="24"/>
          <w:szCs w:val="24"/>
        </w:rPr>
      </w:pPr>
    </w:p>
    <w:p w:rsidR="0002400A" w:rsidRDefault="0002400A" w:rsidP="0002400A">
      <w:pPr>
        <w:widowControl w:val="0"/>
        <w:tabs>
          <w:tab w:val="left" w:pos="2101"/>
        </w:tabs>
        <w:autoSpaceDE w:val="0"/>
        <w:autoSpaceDN w:val="0"/>
        <w:adjustRightInd w:val="0"/>
        <w:spacing w:before="100" w:after="0" w:line="260" w:lineRule="exact"/>
        <w:ind w:left="1750" w:right="1213"/>
        <w:jc w:val="both"/>
        <w:rPr>
          <w:rFonts w:asciiTheme="minorBidi" w:hAnsiTheme="minorBidi"/>
          <w:color w:val="000000"/>
          <w:w w:val="103"/>
          <w:sz w:val="24"/>
          <w:szCs w:val="24"/>
        </w:rPr>
      </w:pPr>
      <w:r w:rsidRPr="0002400A">
        <w:rPr>
          <w:rFonts w:asciiTheme="minorBidi" w:hAnsiTheme="minorBidi"/>
          <w:color w:val="000000"/>
          <w:w w:val="103"/>
          <w:sz w:val="24"/>
          <w:szCs w:val="24"/>
        </w:rPr>
        <w:t xml:space="preserve">−  Il  permet  de  prendre  des  décisions  rationnelles  sur  différents  aspects  </w:t>
      </w:r>
      <w:r>
        <w:rPr>
          <w:rFonts w:asciiTheme="minorBidi" w:hAnsiTheme="minorBidi"/>
          <w:color w:val="000000"/>
          <w:w w:val="103"/>
          <w:sz w:val="24"/>
          <w:szCs w:val="24"/>
        </w:rPr>
        <w:t xml:space="preserve">     </w:t>
      </w:r>
    </w:p>
    <w:p w:rsidR="0002400A" w:rsidRPr="0002400A" w:rsidRDefault="0002400A" w:rsidP="0002400A">
      <w:pPr>
        <w:widowControl w:val="0"/>
        <w:tabs>
          <w:tab w:val="left" w:pos="2101"/>
        </w:tabs>
        <w:autoSpaceDE w:val="0"/>
        <w:autoSpaceDN w:val="0"/>
        <w:adjustRightInd w:val="0"/>
        <w:spacing w:before="100" w:after="0" w:line="260" w:lineRule="exact"/>
        <w:ind w:left="1750" w:right="1213"/>
        <w:jc w:val="both"/>
        <w:rPr>
          <w:rFonts w:asciiTheme="minorBidi" w:hAnsiTheme="minorBidi"/>
          <w:color w:val="000000"/>
          <w:spacing w:val="-3"/>
          <w:sz w:val="24"/>
          <w:szCs w:val="24"/>
        </w:rPr>
      </w:pPr>
      <w:r>
        <w:rPr>
          <w:rFonts w:asciiTheme="minorBidi" w:hAnsiTheme="minorBidi"/>
          <w:color w:val="000000"/>
          <w:w w:val="103"/>
          <w:sz w:val="24"/>
          <w:szCs w:val="24"/>
        </w:rPr>
        <w:t xml:space="preserve">    </w:t>
      </w:r>
      <w:r w:rsidRPr="0002400A">
        <w:rPr>
          <w:rFonts w:asciiTheme="minorBidi" w:hAnsiTheme="minorBidi"/>
          <w:color w:val="000000"/>
          <w:w w:val="103"/>
          <w:sz w:val="24"/>
          <w:szCs w:val="24"/>
        </w:rPr>
        <w:t xml:space="preserve">de </w:t>
      </w:r>
      <w:r w:rsidRPr="0002400A">
        <w:rPr>
          <w:rFonts w:asciiTheme="minorBidi" w:hAnsiTheme="minorBidi"/>
          <w:color w:val="000000"/>
          <w:spacing w:val="-3"/>
          <w:sz w:val="24"/>
          <w:szCs w:val="24"/>
        </w:rPr>
        <w:t xml:space="preserve">l’enseignement. </w:t>
      </w:r>
    </w:p>
    <w:p w:rsidR="0002400A" w:rsidRPr="0002400A" w:rsidRDefault="0002400A" w:rsidP="0002400A">
      <w:pPr>
        <w:widowControl w:val="0"/>
        <w:autoSpaceDE w:val="0"/>
        <w:autoSpaceDN w:val="0"/>
        <w:adjustRightInd w:val="0"/>
        <w:spacing w:before="77" w:after="0" w:line="264" w:lineRule="exact"/>
        <w:ind w:left="1750"/>
        <w:rPr>
          <w:rFonts w:asciiTheme="minorBidi" w:hAnsiTheme="minorBidi"/>
          <w:color w:val="000000"/>
          <w:spacing w:val="-1"/>
          <w:sz w:val="24"/>
          <w:szCs w:val="24"/>
        </w:rPr>
      </w:pPr>
      <w:r w:rsidRPr="0002400A">
        <w:rPr>
          <w:rFonts w:asciiTheme="minorBidi" w:hAnsiTheme="minorBidi"/>
          <w:color w:val="000000"/>
          <w:spacing w:val="-1"/>
          <w:sz w:val="24"/>
          <w:szCs w:val="24"/>
        </w:rPr>
        <w:t xml:space="preserve">− Il sert de contrat avec les stagiaires et avec l’administration du programme. </w:t>
      </w:r>
    </w:p>
    <w:p w:rsidR="0002400A" w:rsidRDefault="0002400A" w:rsidP="0002400A">
      <w:pPr>
        <w:widowControl w:val="0"/>
        <w:tabs>
          <w:tab w:val="left" w:pos="2101"/>
        </w:tabs>
        <w:autoSpaceDE w:val="0"/>
        <w:autoSpaceDN w:val="0"/>
        <w:adjustRightInd w:val="0"/>
        <w:spacing w:before="100" w:after="0" w:line="260" w:lineRule="exact"/>
        <w:ind w:left="1750" w:right="1216"/>
        <w:jc w:val="both"/>
        <w:rPr>
          <w:rFonts w:asciiTheme="minorBidi" w:hAnsiTheme="minorBidi"/>
          <w:color w:val="000000"/>
          <w:w w:val="103"/>
          <w:sz w:val="24"/>
          <w:szCs w:val="24"/>
        </w:rPr>
      </w:pPr>
      <w:r w:rsidRPr="0002400A">
        <w:rPr>
          <w:rFonts w:asciiTheme="minorBidi" w:hAnsiTheme="minorBidi"/>
          <w:color w:val="000000"/>
          <w:w w:val="103"/>
          <w:sz w:val="24"/>
          <w:szCs w:val="24"/>
        </w:rPr>
        <w:t xml:space="preserve">− Il oblige l’explication de choix et fournit une base pour la concertation avec </w:t>
      </w:r>
    </w:p>
    <w:p w:rsidR="0002400A" w:rsidRPr="0002400A" w:rsidRDefault="0002400A" w:rsidP="0002400A">
      <w:pPr>
        <w:widowControl w:val="0"/>
        <w:tabs>
          <w:tab w:val="left" w:pos="2101"/>
        </w:tabs>
        <w:autoSpaceDE w:val="0"/>
        <w:autoSpaceDN w:val="0"/>
        <w:adjustRightInd w:val="0"/>
        <w:spacing w:before="100" w:after="0" w:line="260" w:lineRule="exact"/>
        <w:ind w:left="1750" w:right="1216"/>
        <w:jc w:val="both"/>
        <w:rPr>
          <w:rFonts w:asciiTheme="minorBidi" w:hAnsiTheme="minorBidi"/>
          <w:color w:val="000000"/>
          <w:spacing w:val="-3"/>
          <w:sz w:val="24"/>
          <w:szCs w:val="24"/>
        </w:rPr>
      </w:pPr>
      <w:r>
        <w:rPr>
          <w:rFonts w:asciiTheme="minorBidi" w:hAnsiTheme="minorBidi"/>
          <w:color w:val="000000"/>
          <w:w w:val="103"/>
          <w:sz w:val="24"/>
          <w:szCs w:val="24"/>
        </w:rPr>
        <w:t xml:space="preserve">   </w:t>
      </w:r>
      <w:r w:rsidRPr="0002400A">
        <w:rPr>
          <w:rFonts w:asciiTheme="minorBidi" w:hAnsiTheme="minorBidi"/>
          <w:color w:val="000000"/>
          <w:w w:val="103"/>
          <w:sz w:val="24"/>
          <w:szCs w:val="24"/>
        </w:rPr>
        <w:t xml:space="preserve">les </w:t>
      </w:r>
      <w:r w:rsidRPr="0002400A">
        <w:rPr>
          <w:rFonts w:asciiTheme="minorBidi" w:hAnsiTheme="minorBidi"/>
          <w:color w:val="000000"/>
          <w:spacing w:val="-3"/>
          <w:sz w:val="24"/>
          <w:szCs w:val="24"/>
        </w:rPr>
        <w:t xml:space="preserve">collègues. </w:t>
      </w:r>
    </w:p>
    <w:p w:rsidR="0002400A" w:rsidRPr="0002400A" w:rsidRDefault="0002400A" w:rsidP="0002400A">
      <w:pPr>
        <w:widowControl w:val="0"/>
        <w:autoSpaceDE w:val="0"/>
        <w:autoSpaceDN w:val="0"/>
        <w:adjustRightInd w:val="0"/>
        <w:spacing w:before="77" w:after="0" w:line="264" w:lineRule="exact"/>
        <w:ind w:left="1750"/>
        <w:rPr>
          <w:rFonts w:asciiTheme="minorBidi" w:hAnsiTheme="minorBidi"/>
          <w:color w:val="000000"/>
          <w:spacing w:val="-3"/>
          <w:sz w:val="24"/>
          <w:szCs w:val="24"/>
        </w:rPr>
      </w:pPr>
      <w:r w:rsidRPr="0002400A">
        <w:rPr>
          <w:rFonts w:asciiTheme="minorBidi" w:hAnsiTheme="minorBidi"/>
          <w:color w:val="000000"/>
          <w:spacing w:val="-3"/>
          <w:sz w:val="24"/>
          <w:szCs w:val="24"/>
        </w:rPr>
        <w:t xml:space="preserve">− Il aide à la gestion des conflits avec les stagiaires. </w:t>
      </w:r>
    </w:p>
    <w:p w:rsidR="0002400A" w:rsidRPr="0002400A" w:rsidRDefault="0002400A" w:rsidP="0002400A">
      <w:pPr>
        <w:widowControl w:val="0"/>
        <w:autoSpaceDE w:val="0"/>
        <w:autoSpaceDN w:val="0"/>
        <w:adjustRightInd w:val="0"/>
        <w:spacing w:before="76" w:after="0" w:line="264" w:lineRule="exact"/>
        <w:ind w:left="1750"/>
        <w:rPr>
          <w:rFonts w:asciiTheme="minorBidi" w:hAnsiTheme="minorBidi"/>
          <w:color w:val="000000"/>
          <w:spacing w:val="-3"/>
          <w:sz w:val="24"/>
          <w:szCs w:val="24"/>
        </w:rPr>
      </w:pPr>
      <w:r w:rsidRPr="0002400A">
        <w:rPr>
          <w:rFonts w:asciiTheme="minorBidi" w:hAnsiTheme="minorBidi"/>
          <w:color w:val="000000"/>
          <w:spacing w:val="-3"/>
          <w:sz w:val="24"/>
          <w:szCs w:val="24"/>
        </w:rPr>
        <w:t xml:space="preserve">− Il facilite le déroulement et permet de cibler les points à améliorer. </w:t>
      </w:r>
    </w:p>
    <w:p w:rsidR="0002400A" w:rsidRPr="0002400A" w:rsidRDefault="0002400A" w:rsidP="0002400A">
      <w:pPr>
        <w:widowControl w:val="0"/>
        <w:autoSpaceDE w:val="0"/>
        <w:autoSpaceDN w:val="0"/>
        <w:adjustRightInd w:val="0"/>
        <w:spacing w:after="0" w:line="264" w:lineRule="exact"/>
        <w:ind w:left="1750"/>
        <w:rPr>
          <w:rFonts w:asciiTheme="minorBidi" w:hAnsiTheme="minorBidi"/>
          <w:color w:val="000000"/>
          <w:spacing w:val="-3"/>
          <w:sz w:val="24"/>
          <w:szCs w:val="24"/>
        </w:rPr>
      </w:pPr>
    </w:p>
    <w:p w:rsidR="005B6C4F" w:rsidRPr="005B6C4F" w:rsidRDefault="005B6C4F" w:rsidP="005B6C4F">
      <w:pPr>
        <w:widowControl w:val="0"/>
        <w:autoSpaceDE w:val="0"/>
        <w:autoSpaceDN w:val="0"/>
        <w:adjustRightInd w:val="0"/>
        <w:spacing w:before="152" w:after="0" w:line="264" w:lineRule="exact"/>
        <w:rPr>
          <w:rFonts w:asciiTheme="minorBidi" w:hAnsiTheme="minorBidi"/>
          <w:i/>
          <w:iCs/>
          <w:color w:val="000000"/>
          <w:u w:val="single"/>
        </w:rPr>
      </w:pPr>
    </w:p>
    <w:p w:rsidR="00A42A35" w:rsidRPr="00A42A35" w:rsidRDefault="00A42A35" w:rsidP="00A42A35">
      <w:pPr>
        <w:pStyle w:val="Paragraphedeliste"/>
        <w:widowControl w:val="0"/>
        <w:numPr>
          <w:ilvl w:val="0"/>
          <w:numId w:val="12"/>
        </w:numPr>
        <w:autoSpaceDE w:val="0"/>
        <w:autoSpaceDN w:val="0"/>
        <w:adjustRightInd w:val="0"/>
        <w:spacing w:before="152" w:after="0" w:line="264" w:lineRule="exact"/>
        <w:jc w:val="center"/>
        <w:rPr>
          <w:rFonts w:asciiTheme="minorBidi" w:hAnsiTheme="minorBidi" w:cstheme="minorBidi"/>
          <w:i/>
          <w:iCs/>
          <w:color w:val="000000"/>
          <w:sz w:val="36"/>
          <w:szCs w:val="36"/>
          <w:u w:val="single"/>
        </w:rPr>
      </w:pPr>
      <w:r w:rsidRPr="00A42A35">
        <w:rPr>
          <w:rFonts w:asciiTheme="minorBidi" w:hAnsiTheme="minorBidi" w:cstheme="minorBidi"/>
          <w:i/>
          <w:iCs/>
          <w:color w:val="000000"/>
          <w:sz w:val="36"/>
          <w:szCs w:val="36"/>
          <w:u w:val="single"/>
        </w:rPr>
        <w:t>Contenu du plan d</w:t>
      </w:r>
      <w:r>
        <w:rPr>
          <w:rFonts w:asciiTheme="minorBidi" w:hAnsiTheme="minorBidi" w:cstheme="minorBidi"/>
          <w:i/>
          <w:iCs/>
          <w:color w:val="000000"/>
          <w:sz w:val="36"/>
          <w:szCs w:val="36"/>
          <w:u w:val="single"/>
        </w:rPr>
        <w:t>e</w:t>
      </w:r>
      <w:r w:rsidRPr="00A42A35">
        <w:rPr>
          <w:rFonts w:asciiTheme="minorBidi" w:hAnsiTheme="minorBidi" w:cstheme="minorBidi"/>
          <w:i/>
          <w:iCs/>
          <w:color w:val="000000"/>
          <w:sz w:val="36"/>
          <w:szCs w:val="36"/>
          <w:u w:val="single"/>
        </w:rPr>
        <w:t xml:space="preserve"> cours</w:t>
      </w:r>
    </w:p>
    <w:p w:rsidR="00B17FC7" w:rsidRDefault="00B17FC7" w:rsidP="00B17FC7">
      <w:pPr>
        <w:pStyle w:val="Paragraphedeliste"/>
        <w:widowControl w:val="0"/>
        <w:autoSpaceDE w:val="0"/>
        <w:autoSpaceDN w:val="0"/>
        <w:adjustRightInd w:val="0"/>
        <w:spacing w:before="152" w:after="0" w:line="264" w:lineRule="exact"/>
        <w:ind w:left="1494"/>
        <w:rPr>
          <w:rFonts w:asciiTheme="minorBidi" w:hAnsiTheme="minorBidi" w:cstheme="minorBidi"/>
          <w:i/>
          <w:iCs/>
          <w:color w:val="000000"/>
          <w:u w:val="single"/>
        </w:rPr>
      </w:pPr>
    </w:p>
    <w:p w:rsidR="005B6C4F" w:rsidRPr="00A42A35" w:rsidRDefault="00A42A35" w:rsidP="00A42A35">
      <w:pPr>
        <w:autoSpaceDE w:val="0"/>
        <w:autoSpaceDN w:val="0"/>
        <w:adjustRightInd w:val="0"/>
        <w:rPr>
          <w:rFonts w:asciiTheme="minorBidi" w:hAnsiTheme="minorBidi"/>
          <w:i/>
          <w:iCs/>
          <w:sz w:val="28"/>
          <w:szCs w:val="28"/>
        </w:rPr>
      </w:pPr>
      <w:r>
        <w:rPr>
          <w:rFonts w:asciiTheme="minorBidi" w:hAnsiTheme="minorBidi"/>
          <w:i/>
          <w:iCs/>
          <w:sz w:val="28"/>
          <w:szCs w:val="28"/>
        </w:rPr>
        <w:t xml:space="preserve">           </w:t>
      </w:r>
      <w:r w:rsidR="00B17FC7" w:rsidRPr="00A42A35">
        <w:rPr>
          <w:rFonts w:asciiTheme="minorBidi" w:hAnsiTheme="minorBidi"/>
          <w:i/>
          <w:iCs/>
          <w:sz w:val="28"/>
          <w:szCs w:val="28"/>
        </w:rPr>
        <w:t>Le plan de cours d’un objectif de comportement est constitué de six rubriques :</w:t>
      </w:r>
    </w:p>
    <w:p w:rsidR="00A42A35" w:rsidRPr="00A42A35" w:rsidRDefault="005B6C4F" w:rsidP="00A42A35">
      <w:pPr>
        <w:pStyle w:val="Paragraphedeliste"/>
        <w:numPr>
          <w:ilvl w:val="0"/>
          <w:numId w:val="13"/>
        </w:numPr>
        <w:autoSpaceDE w:val="0"/>
        <w:autoSpaceDN w:val="0"/>
        <w:adjustRightInd w:val="0"/>
        <w:rPr>
          <w:rFonts w:asciiTheme="minorBidi" w:hAnsiTheme="minorBidi"/>
          <w:i/>
          <w:iCs/>
          <w:sz w:val="28"/>
          <w:szCs w:val="28"/>
        </w:rPr>
      </w:pPr>
      <w:r w:rsidRPr="00A42A35">
        <w:rPr>
          <w:rFonts w:asciiTheme="minorBidi" w:hAnsiTheme="minorBidi"/>
          <w:i/>
          <w:iCs/>
          <w:sz w:val="28"/>
          <w:szCs w:val="28"/>
        </w:rPr>
        <w:t>Les</w:t>
      </w:r>
      <w:r w:rsidR="001C218E" w:rsidRPr="00A42A35">
        <w:rPr>
          <w:rFonts w:asciiTheme="minorBidi" w:hAnsiTheme="minorBidi"/>
          <w:i/>
          <w:iCs/>
          <w:sz w:val="28"/>
          <w:szCs w:val="28"/>
        </w:rPr>
        <w:t xml:space="preserve"> renseignements généraux.</w:t>
      </w:r>
    </w:p>
    <w:p w:rsidR="00A42A35" w:rsidRDefault="009F5A53" w:rsidP="00A42A35">
      <w:pPr>
        <w:pStyle w:val="Paragraphedeliste"/>
        <w:numPr>
          <w:ilvl w:val="0"/>
          <w:numId w:val="13"/>
        </w:numPr>
        <w:autoSpaceDE w:val="0"/>
        <w:autoSpaceDN w:val="0"/>
        <w:adjustRightInd w:val="0"/>
        <w:rPr>
          <w:rFonts w:asciiTheme="minorBidi" w:hAnsiTheme="minorBidi"/>
          <w:i/>
          <w:iCs/>
          <w:sz w:val="28"/>
          <w:szCs w:val="28"/>
        </w:rPr>
      </w:pPr>
      <w:r w:rsidRPr="00A42A35">
        <w:rPr>
          <w:rFonts w:asciiTheme="minorBidi" w:hAnsiTheme="minorBidi"/>
          <w:i/>
          <w:iCs/>
          <w:sz w:val="28"/>
          <w:szCs w:val="28"/>
        </w:rPr>
        <w:t xml:space="preserve">La durée </w:t>
      </w:r>
    </w:p>
    <w:p w:rsidR="00A42A35" w:rsidRDefault="005B6C4F" w:rsidP="00A42A35">
      <w:pPr>
        <w:pStyle w:val="Paragraphedeliste"/>
        <w:numPr>
          <w:ilvl w:val="0"/>
          <w:numId w:val="13"/>
        </w:numPr>
        <w:autoSpaceDE w:val="0"/>
        <w:autoSpaceDN w:val="0"/>
        <w:adjustRightInd w:val="0"/>
        <w:rPr>
          <w:rFonts w:asciiTheme="minorBidi" w:hAnsiTheme="minorBidi"/>
          <w:i/>
          <w:iCs/>
          <w:sz w:val="28"/>
          <w:szCs w:val="28"/>
        </w:rPr>
      </w:pPr>
      <w:r w:rsidRPr="00A42A35">
        <w:rPr>
          <w:rFonts w:asciiTheme="minorBidi" w:hAnsiTheme="minorBidi"/>
          <w:i/>
          <w:iCs/>
          <w:sz w:val="28"/>
          <w:szCs w:val="28"/>
        </w:rPr>
        <w:t>Le</w:t>
      </w:r>
      <w:r w:rsidR="001C218E" w:rsidRPr="00A42A35">
        <w:rPr>
          <w:rFonts w:asciiTheme="minorBidi" w:hAnsiTheme="minorBidi"/>
          <w:i/>
          <w:iCs/>
          <w:sz w:val="28"/>
          <w:szCs w:val="28"/>
        </w:rPr>
        <w:t xml:space="preserve"> déroulement.</w:t>
      </w:r>
    </w:p>
    <w:p w:rsidR="00A42A35" w:rsidRPr="00A42A35" w:rsidRDefault="005B6C4F" w:rsidP="00A42A35">
      <w:pPr>
        <w:pStyle w:val="Paragraphedeliste"/>
        <w:numPr>
          <w:ilvl w:val="0"/>
          <w:numId w:val="13"/>
        </w:numPr>
        <w:autoSpaceDE w:val="0"/>
        <w:autoSpaceDN w:val="0"/>
        <w:adjustRightInd w:val="0"/>
        <w:rPr>
          <w:rFonts w:asciiTheme="minorBidi" w:hAnsiTheme="minorBidi"/>
          <w:i/>
          <w:iCs/>
          <w:sz w:val="28"/>
          <w:szCs w:val="28"/>
        </w:rPr>
      </w:pPr>
      <w:r w:rsidRPr="00A42A35">
        <w:rPr>
          <w:rFonts w:asciiTheme="minorBidi" w:hAnsiTheme="minorBidi"/>
          <w:i/>
          <w:iCs/>
          <w:sz w:val="28"/>
          <w:szCs w:val="28"/>
        </w:rPr>
        <w:t>Les</w:t>
      </w:r>
      <w:r w:rsidR="00B17FC7" w:rsidRPr="00A42A35">
        <w:rPr>
          <w:rFonts w:asciiTheme="minorBidi" w:hAnsiTheme="minorBidi"/>
          <w:i/>
          <w:iCs/>
          <w:sz w:val="28"/>
          <w:szCs w:val="28"/>
        </w:rPr>
        <w:t xml:space="preserve"> </w:t>
      </w:r>
      <w:r w:rsidR="001C218E" w:rsidRPr="00A42A35">
        <w:rPr>
          <w:rFonts w:asciiTheme="minorBidi" w:hAnsiTheme="minorBidi"/>
          <w:i/>
          <w:iCs/>
          <w:sz w:val="28"/>
          <w:szCs w:val="28"/>
        </w:rPr>
        <w:t>principaux éléments de contenu.</w:t>
      </w:r>
    </w:p>
    <w:p w:rsidR="005B6C4F" w:rsidRPr="00A42A35" w:rsidRDefault="005B6C4F" w:rsidP="00A42A35">
      <w:pPr>
        <w:pStyle w:val="Paragraphedeliste"/>
        <w:numPr>
          <w:ilvl w:val="0"/>
          <w:numId w:val="13"/>
        </w:numPr>
        <w:autoSpaceDE w:val="0"/>
        <w:autoSpaceDN w:val="0"/>
        <w:adjustRightInd w:val="0"/>
        <w:rPr>
          <w:rFonts w:asciiTheme="minorBidi" w:hAnsiTheme="minorBidi"/>
          <w:i/>
          <w:iCs/>
          <w:sz w:val="28"/>
          <w:szCs w:val="28"/>
        </w:rPr>
      </w:pPr>
      <w:r w:rsidRPr="00A42A35">
        <w:rPr>
          <w:rFonts w:asciiTheme="minorBidi" w:hAnsiTheme="minorBidi"/>
          <w:i/>
          <w:iCs/>
          <w:sz w:val="28"/>
          <w:szCs w:val="28"/>
        </w:rPr>
        <w:t>Les</w:t>
      </w:r>
      <w:r w:rsidR="00B17FC7" w:rsidRPr="00A42A35">
        <w:rPr>
          <w:rFonts w:asciiTheme="minorBidi" w:hAnsiTheme="minorBidi"/>
          <w:i/>
          <w:iCs/>
          <w:sz w:val="28"/>
          <w:szCs w:val="28"/>
        </w:rPr>
        <w:t xml:space="preserve"> événements pédagogiques et l’évaluation formative. </w:t>
      </w:r>
    </w:p>
    <w:p w:rsidR="00B17FC7" w:rsidRPr="00A42A35" w:rsidRDefault="00B17FC7" w:rsidP="00B17FC7">
      <w:pPr>
        <w:rPr>
          <w:rFonts w:ascii="Arial" w:hAnsi="Arial"/>
          <w:i/>
          <w:iCs/>
          <w:color w:val="000000"/>
          <w:w w:val="103"/>
          <w:sz w:val="28"/>
          <w:szCs w:val="28"/>
        </w:rPr>
      </w:pPr>
    </w:p>
    <w:p w:rsidR="00B17FC7" w:rsidRPr="00A42A35" w:rsidRDefault="00B17FC7" w:rsidP="00B17FC7">
      <w:pPr>
        <w:rPr>
          <w:rFonts w:ascii="Arial" w:hAnsi="Arial"/>
          <w:i/>
          <w:iCs/>
          <w:color w:val="000000"/>
          <w:w w:val="103"/>
          <w:sz w:val="28"/>
          <w:szCs w:val="28"/>
        </w:rPr>
      </w:pPr>
    </w:p>
    <w:p w:rsidR="00B17FC7" w:rsidRDefault="00B17FC7" w:rsidP="00B17FC7">
      <w:pPr>
        <w:rPr>
          <w:rFonts w:ascii="Arial" w:hAnsi="Arial"/>
          <w:i/>
          <w:iCs/>
          <w:color w:val="000000"/>
          <w:w w:val="103"/>
        </w:rPr>
      </w:pPr>
    </w:p>
    <w:p w:rsidR="00B17FC7" w:rsidRDefault="00B17FC7" w:rsidP="00B17FC7">
      <w:pPr>
        <w:rPr>
          <w:rFonts w:ascii="Arial" w:hAnsi="Arial"/>
          <w:i/>
          <w:iCs/>
          <w:color w:val="000000"/>
          <w:w w:val="103"/>
        </w:rPr>
      </w:pPr>
    </w:p>
    <w:p w:rsidR="00B17FC7" w:rsidRDefault="00B17FC7" w:rsidP="00B17FC7">
      <w:pPr>
        <w:rPr>
          <w:rFonts w:ascii="Arial" w:hAnsi="Arial"/>
          <w:i/>
          <w:iCs/>
          <w:color w:val="000000"/>
          <w:w w:val="103"/>
        </w:rPr>
      </w:pPr>
    </w:p>
    <w:p w:rsidR="00B17FC7" w:rsidRDefault="00B17FC7" w:rsidP="00B17FC7">
      <w:pPr>
        <w:rPr>
          <w:rFonts w:ascii="Arial" w:hAnsi="Arial"/>
          <w:i/>
          <w:iCs/>
          <w:color w:val="000000"/>
          <w:w w:val="103"/>
        </w:rPr>
      </w:pPr>
    </w:p>
    <w:p w:rsidR="00B17FC7" w:rsidRDefault="00B17FC7" w:rsidP="00B17FC7">
      <w:pPr>
        <w:rPr>
          <w:rFonts w:ascii="Arial" w:hAnsi="Arial"/>
          <w:i/>
          <w:iCs/>
          <w:color w:val="000000"/>
          <w:w w:val="103"/>
        </w:rPr>
      </w:pPr>
    </w:p>
    <w:p w:rsidR="00B17FC7" w:rsidRDefault="00B17FC7" w:rsidP="00B17FC7">
      <w:pPr>
        <w:rPr>
          <w:rFonts w:ascii="Arial" w:hAnsi="Arial"/>
          <w:i/>
          <w:iCs/>
          <w:color w:val="000000"/>
          <w:w w:val="103"/>
        </w:rPr>
      </w:pPr>
      <w:r w:rsidRPr="00A42A35">
        <w:rPr>
          <w:rFonts w:ascii="Arial" w:hAnsi="Arial"/>
          <w:i/>
          <w:iCs/>
          <w:color w:val="000000"/>
          <w:w w:val="103"/>
          <w:sz w:val="24"/>
          <w:szCs w:val="24"/>
        </w:rPr>
        <w:t xml:space="preserve">Un exemple d’objectif de comportement et d’un plan de cours associé </w:t>
      </w:r>
      <w:r w:rsidRPr="00A42A35">
        <w:rPr>
          <w:rFonts w:ascii="Arial" w:hAnsi="Arial"/>
          <w:i/>
          <w:iCs/>
          <w:color w:val="000000"/>
          <w:spacing w:val="-3"/>
          <w:sz w:val="24"/>
          <w:szCs w:val="24"/>
        </w:rPr>
        <w:t>à cette compétence</w:t>
      </w:r>
      <w:r w:rsidRPr="00A42A35">
        <w:rPr>
          <w:rFonts w:ascii="Arial" w:hAnsi="Arial"/>
          <w:i/>
          <w:iCs/>
          <w:color w:val="000000"/>
          <w:w w:val="103"/>
          <w:sz w:val="24"/>
          <w:szCs w:val="24"/>
        </w:rPr>
        <w:t xml:space="preserve"> </w:t>
      </w:r>
      <w:r w:rsidR="00A65BCB" w:rsidRPr="00A42A35">
        <w:rPr>
          <w:rFonts w:ascii="Arial" w:hAnsi="Arial"/>
          <w:i/>
          <w:iCs/>
          <w:color w:val="000000"/>
          <w:w w:val="103"/>
          <w:sz w:val="24"/>
          <w:szCs w:val="24"/>
        </w:rPr>
        <w:t>est</w:t>
      </w:r>
      <w:r w:rsidRPr="00A42A35">
        <w:rPr>
          <w:rFonts w:ascii="Arial" w:hAnsi="Arial"/>
          <w:i/>
          <w:iCs/>
          <w:color w:val="000000"/>
          <w:w w:val="103"/>
          <w:sz w:val="24"/>
          <w:szCs w:val="24"/>
        </w:rPr>
        <w:t xml:space="preserve"> </w:t>
      </w:r>
      <w:r w:rsidR="00A65BCB" w:rsidRPr="00A42A35">
        <w:rPr>
          <w:rFonts w:ascii="Arial" w:hAnsi="Arial"/>
          <w:i/>
          <w:iCs/>
          <w:color w:val="000000"/>
          <w:w w:val="103"/>
          <w:sz w:val="24"/>
          <w:szCs w:val="24"/>
        </w:rPr>
        <w:t>présenté</w:t>
      </w:r>
      <w:r>
        <w:rPr>
          <w:rFonts w:ascii="Arial" w:hAnsi="Arial"/>
          <w:i/>
          <w:iCs/>
          <w:color w:val="000000"/>
          <w:w w:val="103"/>
        </w:rPr>
        <w:t>.</w:t>
      </w:r>
    </w:p>
    <w:p w:rsidR="00A65BCB" w:rsidRDefault="00A65BCB" w:rsidP="00B17FC7">
      <w:pPr>
        <w:rPr>
          <w:rFonts w:ascii="Arial" w:hAnsi="Arial"/>
          <w:i/>
          <w:iCs/>
          <w:color w:val="000000"/>
          <w:w w:val="103"/>
        </w:rPr>
      </w:pPr>
    </w:p>
    <w:tbl>
      <w:tblPr>
        <w:tblStyle w:val="Grilledutableau"/>
        <w:tblW w:w="11445" w:type="dxa"/>
        <w:jc w:val="center"/>
        <w:tblLook w:val="04A0" w:firstRow="1" w:lastRow="0" w:firstColumn="1" w:lastColumn="0" w:noHBand="0" w:noVBand="1"/>
      </w:tblPr>
      <w:tblGrid>
        <w:gridCol w:w="4307"/>
        <w:gridCol w:w="7138"/>
      </w:tblGrid>
      <w:tr w:rsidR="00B17FC7" w:rsidTr="00B17FC7">
        <w:trPr>
          <w:trHeight w:val="218"/>
          <w:jc w:val="center"/>
        </w:trPr>
        <w:tc>
          <w:tcPr>
            <w:tcW w:w="11445" w:type="dxa"/>
            <w:gridSpan w:val="2"/>
            <w:tcBorders>
              <w:top w:val="single" w:sz="4" w:space="0" w:color="auto"/>
              <w:left w:val="single" w:sz="4" w:space="0" w:color="auto"/>
              <w:bottom w:val="single" w:sz="4" w:space="0" w:color="auto"/>
              <w:right w:val="single" w:sz="4" w:space="0" w:color="auto"/>
            </w:tcBorders>
            <w:hideMark/>
          </w:tcPr>
          <w:p w:rsidR="00B17FC7" w:rsidRDefault="00B17FC7">
            <w:pPr>
              <w:widowControl w:val="0"/>
              <w:autoSpaceDE w:val="0"/>
              <w:autoSpaceDN w:val="0"/>
              <w:adjustRightInd w:val="0"/>
              <w:spacing w:before="8" w:line="241" w:lineRule="exact"/>
              <w:ind w:left="-54" w:firstLine="54"/>
              <w:rPr>
                <w:rFonts w:asciiTheme="minorBidi" w:hAnsiTheme="minorBidi"/>
                <w:color w:val="000000"/>
                <w:spacing w:val="-2"/>
              </w:rPr>
            </w:pPr>
            <w:r>
              <w:rPr>
                <w:rFonts w:asciiTheme="minorBidi" w:hAnsiTheme="minorBidi"/>
                <w:b/>
                <w:bCs/>
                <w:i/>
                <w:iCs/>
                <w:color w:val="000000"/>
                <w:spacing w:val="-2"/>
              </w:rPr>
              <w:t>MODULE 23</w:t>
            </w:r>
            <w:r>
              <w:rPr>
                <w:rFonts w:asciiTheme="minorBidi" w:hAnsiTheme="minorBidi"/>
                <w:color w:val="000000"/>
                <w:spacing w:val="-2"/>
              </w:rPr>
              <w:t xml:space="preserve"> : RÉUNIONS D’AFFAIRES                                     </w:t>
            </w:r>
            <w:r>
              <w:rPr>
                <w:rFonts w:asciiTheme="minorBidi" w:hAnsiTheme="minorBidi"/>
                <w:b/>
                <w:bCs/>
                <w:i/>
                <w:iCs/>
                <w:color w:val="000000"/>
                <w:spacing w:val="-2"/>
              </w:rPr>
              <w:t>Durée</w:t>
            </w:r>
            <w:r>
              <w:rPr>
                <w:rFonts w:asciiTheme="minorBidi" w:hAnsiTheme="minorBidi"/>
                <w:color w:val="000000"/>
                <w:spacing w:val="-2"/>
              </w:rPr>
              <w:t xml:space="preserve"> : 30 heures</w:t>
            </w:r>
          </w:p>
        </w:tc>
      </w:tr>
      <w:tr w:rsidR="00B17FC7" w:rsidTr="00B17FC7">
        <w:trPr>
          <w:trHeight w:val="411"/>
          <w:jc w:val="center"/>
        </w:trPr>
        <w:tc>
          <w:tcPr>
            <w:tcW w:w="11445" w:type="dxa"/>
            <w:gridSpan w:val="2"/>
            <w:tcBorders>
              <w:top w:val="single" w:sz="4" w:space="0" w:color="auto"/>
              <w:left w:val="single" w:sz="4" w:space="0" w:color="auto"/>
              <w:bottom w:val="single" w:sz="4" w:space="0" w:color="auto"/>
              <w:right w:val="single" w:sz="4" w:space="0" w:color="auto"/>
            </w:tcBorders>
            <w:hideMark/>
          </w:tcPr>
          <w:p w:rsidR="00B17FC7" w:rsidRDefault="00B17FC7">
            <w:pPr>
              <w:widowControl w:val="0"/>
              <w:autoSpaceDE w:val="0"/>
              <w:autoSpaceDN w:val="0"/>
              <w:adjustRightInd w:val="0"/>
              <w:spacing w:before="234" w:line="241" w:lineRule="exact"/>
              <w:rPr>
                <w:rFonts w:asciiTheme="minorBidi" w:hAnsiTheme="minorBidi"/>
                <w:i/>
                <w:iCs/>
                <w:color w:val="000000"/>
                <w:spacing w:val="-4"/>
              </w:rPr>
            </w:pPr>
            <w:r>
              <w:rPr>
                <w:rFonts w:asciiTheme="minorBidi" w:hAnsiTheme="minorBidi"/>
                <w:i/>
                <w:iCs/>
                <w:color w:val="000000"/>
                <w:spacing w:val="-4"/>
              </w:rPr>
              <w:t>OBJECTIF OPÉRATIONNEL</w:t>
            </w:r>
          </w:p>
        </w:tc>
      </w:tr>
      <w:tr w:rsidR="00B17FC7" w:rsidTr="00B17FC7">
        <w:trPr>
          <w:trHeight w:val="665"/>
          <w:jc w:val="center"/>
        </w:trPr>
        <w:tc>
          <w:tcPr>
            <w:tcW w:w="11445" w:type="dxa"/>
            <w:gridSpan w:val="2"/>
            <w:tcBorders>
              <w:top w:val="single" w:sz="4" w:space="0" w:color="auto"/>
              <w:left w:val="single" w:sz="4" w:space="0" w:color="auto"/>
              <w:bottom w:val="single" w:sz="4" w:space="0" w:color="auto"/>
              <w:right w:val="single" w:sz="4" w:space="0" w:color="auto"/>
            </w:tcBorders>
            <w:hideMark/>
          </w:tcPr>
          <w:p w:rsidR="00B17FC7" w:rsidRDefault="00B17FC7">
            <w:pPr>
              <w:widowControl w:val="0"/>
              <w:autoSpaceDE w:val="0"/>
              <w:autoSpaceDN w:val="0"/>
              <w:adjustRightInd w:val="0"/>
              <w:spacing w:before="234" w:line="241" w:lineRule="exact"/>
              <w:contextualSpacing/>
              <w:rPr>
                <w:rFonts w:asciiTheme="minorBidi" w:hAnsiTheme="minorBidi"/>
                <w:i/>
                <w:iCs/>
                <w:color w:val="000000"/>
                <w:spacing w:val="-4"/>
              </w:rPr>
            </w:pPr>
            <w:r>
              <w:rPr>
                <w:rFonts w:asciiTheme="minorBidi" w:hAnsiTheme="minorBidi"/>
                <w:b/>
                <w:bCs/>
                <w:i/>
                <w:iCs/>
                <w:color w:val="000000"/>
                <w:spacing w:val="-4"/>
              </w:rPr>
              <w:t>COMPORTEMENT ATTENDU</w:t>
            </w:r>
            <w:r>
              <w:rPr>
                <w:rFonts w:asciiTheme="minorBidi" w:hAnsiTheme="minorBidi"/>
                <w:i/>
                <w:iCs/>
                <w:color w:val="000000"/>
                <w:spacing w:val="-4"/>
              </w:rPr>
              <w:t> :</w:t>
            </w:r>
          </w:p>
          <w:p w:rsidR="00B17FC7" w:rsidRDefault="00B17FC7">
            <w:pPr>
              <w:widowControl w:val="0"/>
              <w:autoSpaceDE w:val="0"/>
              <w:autoSpaceDN w:val="0"/>
              <w:adjustRightInd w:val="0"/>
              <w:spacing w:before="234" w:line="241" w:lineRule="exact"/>
              <w:contextualSpacing/>
              <w:rPr>
                <w:rFonts w:asciiTheme="minorBidi" w:hAnsiTheme="minorBidi"/>
                <w:i/>
                <w:iCs/>
                <w:color w:val="000000"/>
                <w:spacing w:val="-4"/>
              </w:rPr>
            </w:pPr>
            <w:r>
              <w:rPr>
                <w:rFonts w:asciiTheme="minorBidi" w:hAnsiTheme="minorBidi"/>
                <w:color w:val="000000"/>
                <w:spacing w:val="-4"/>
              </w:rPr>
              <w:t xml:space="preserve">Pour démontrer sa compétence, le stagiaire doit : </w:t>
            </w:r>
            <w:r>
              <w:rPr>
                <w:rFonts w:asciiTheme="minorBidi" w:hAnsiTheme="minorBidi"/>
                <w:color w:val="000000"/>
                <w:spacing w:val="-5"/>
              </w:rPr>
              <w:t xml:space="preserve">préparer des réunions d’affaires </w:t>
            </w:r>
          </w:p>
          <w:p w:rsidR="00B17FC7" w:rsidRDefault="00B17FC7">
            <w:pPr>
              <w:widowControl w:val="0"/>
              <w:autoSpaceDE w:val="0"/>
              <w:autoSpaceDN w:val="0"/>
              <w:adjustRightInd w:val="0"/>
              <w:spacing w:before="18" w:line="241" w:lineRule="exact"/>
              <w:rPr>
                <w:rFonts w:asciiTheme="minorBidi" w:hAnsiTheme="minorBidi"/>
                <w:color w:val="000000"/>
                <w:spacing w:val="-4"/>
              </w:rPr>
            </w:pPr>
            <w:r>
              <w:rPr>
                <w:rFonts w:asciiTheme="minorBidi" w:hAnsiTheme="minorBidi"/>
                <w:color w:val="000000"/>
                <w:spacing w:val="-4"/>
              </w:rPr>
              <w:t>Selon les conditions, les critères et les précisions qui suivent</w:t>
            </w:r>
          </w:p>
        </w:tc>
      </w:tr>
      <w:tr w:rsidR="00B17FC7" w:rsidTr="00B17FC7">
        <w:trPr>
          <w:trHeight w:val="1391"/>
          <w:jc w:val="center"/>
        </w:trPr>
        <w:tc>
          <w:tcPr>
            <w:tcW w:w="11445" w:type="dxa"/>
            <w:gridSpan w:val="2"/>
            <w:tcBorders>
              <w:top w:val="single" w:sz="4" w:space="0" w:color="auto"/>
              <w:left w:val="single" w:sz="4" w:space="0" w:color="auto"/>
              <w:bottom w:val="single" w:sz="4" w:space="0" w:color="auto"/>
              <w:right w:val="single" w:sz="4" w:space="0" w:color="auto"/>
            </w:tcBorders>
            <w:hideMark/>
          </w:tcPr>
          <w:p w:rsidR="00B17FC7" w:rsidRDefault="00B17FC7">
            <w:pPr>
              <w:widowControl w:val="0"/>
              <w:autoSpaceDE w:val="0"/>
              <w:autoSpaceDN w:val="0"/>
              <w:adjustRightInd w:val="0"/>
              <w:spacing w:before="19" w:line="241" w:lineRule="exact"/>
              <w:rPr>
                <w:rFonts w:asciiTheme="minorBidi" w:hAnsiTheme="minorBidi"/>
                <w:i/>
                <w:iCs/>
                <w:color w:val="000000"/>
                <w:spacing w:val="-4"/>
              </w:rPr>
            </w:pPr>
            <w:r>
              <w:rPr>
                <w:rFonts w:asciiTheme="minorBidi" w:hAnsiTheme="minorBidi"/>
                <w:b/>
                <w:bCs/>
                <w:i/>
                <w:iCs/>
                <w:color w:val="000000"/>
                <w:spacing w:val="-4"/>
              </w:rPr>
              <w:t>CONDITIONS D’ÉVALUATION</w:t>
            </w:r>
            <w:r>
              <w:rPr>
                <w:rFonts w:asciiTheme="minorBidi" w:hAnsiTheme="minorBidi"/>
                <w:i/>
                <w:iCs/>
                <w:color w:val="000000"/>
                <w:spacing w:val="-4"/>
              </w:rPr>
              <w:t> :</w:t>
            </w:r>
          </w:p>
          <w:p w:rsidR="00B17FC7" w:rsidRDefault="00B17FC7">
            <w:pPr>
              <w:widowControl w:val="0"/>
              <w:autoSpaceDE w:val="0"/>
              <w:autoSpaceDN w:val="0"/>
              <w:adjustRightInd w:val="0"/>
              <w:spacing w:before="18" w:line="241" w:lineRule="exact"/>
              <w:rPr>
                <w:rFonts w:asciiTheme="minorBidi" w:hAnsiTheme="minorBidi"/>
                <w:color w:val="000000"/>
                <w:spacing w:val="-2"/>
                <w:sz w:val="21"/>
                <w:szCs w:val="21"/>
              </w:rPr>
            </w:pPr>
            <w:r>
              <w:rPr>
                <w:rFonts w:asciiTheme="minorBidi" w:hAnsiTheme="minorBidi"/>
                <w:color w:val="000000"/>
                <w:spacing w:val="-2"/>
                <w:sz w:val="21"/>
                <w:szCs w:val="21"/>
              </w:rPr>
              <w:t xml:space="preserve">•   Avec de l’équipement informatique et les logiciels utilisés dans l’entreprise. </w:t>
            </w:r>
          </w:p>
          <w:p w:rsidR="00B17FC7" w:rsidRDefault="00B17FC7">
            <w:pPr>
              <w:widowControl w:val="0"/>
              <w:tabs>
                <w:tab w:val="left" w:pos="2101"/>
                <w:tab w:val="left" w:pos="8441"/>
              </w:tabs>
              <w:autoSpaceDE w:val="0"/>
              <w:autoSpaceDN w:val="0"/>
              <w:adjustRightInd w:val="0"/>
              <w:spacing w:before="20" w:line="240" w:lineRule="exact"/>
              <w:ind w:right="1335"/>
              <w:rPr>
                <w:rFonts w:asciiTheme="minorBidi" w:hAnsiTheme="minorBidi"/>
                <w:color w:val="000000"/>
                <w:sz w:val="21"/>
                <w:szCs w:val="21"/>
              </w:rPr>
            </w:pPr>
            <w:r>
              <w:rPr>
                <w:rFonts w:asciiTheme="minorBidi" w:hAnsiTheme="minorBidi"/>
                <w:color w:val="000000"/>
                <w:sz w:val="21"/>
                <w:szCs w:val="21"/>
              </w:rPr>
              <w:t xml:space="preserve">•  À l’aide d’extraits d’annuaires téléphoniques et de documents de référence relatifs aux </w:t>
            </w:r>
          </w:p>
          <w:p w:rsidR="00B17FC7" w:rsidRDefault="00B17FC7">
            <w:pPr>
              <w:widowControl w:val="0"/>
              <w:tabs>
                <w:tab w:val="left" w:pos="2101"/>
                <w:tab w:val="left" w:pos="8441"/>
              </w:tabs>
              <w:autoSpaceDE w:val="0"/>
              <w:autoSpaceDN w:val="0"/>
              <w:adjustRightInd w:val="0"/>
              <w:spacing w:before="20" w:line="240" w:lineRule="exact"/>
              <w:ind w:right="1335"/>
              <w:rPr>
                <w:rFonts w:asciiTheme="minorBidi" w:hAnsiTheme="minorBidi"/>
                <w:color w:val="000000"/>
                <w:spacing w:val="-4"/>
                <w:sz w:val="21"/>
                <w:szCs w:val="21"/>
              </w:rPr>
            </w:pPr>
            <w:r>
              <w:rPr>
                <w:rFonts w:asciiTheme="minorBidi" w:hAnsiTheme="minorBidi"/>
                <w:color w:val="000000"/>
                <w:sz w:val="21"/>
                <w:szCs w:val="21"/>
              </w:rPr>
              <w:t xml:space="preserve">services </w:t>
            </w:r>
            <w:r>
              <w:rPr>
                <w:rFonts w:asciiTheme="minorBidi" w:hAnsiTheme="minorBidi"/>
                <w:color w:val="000000"/>
                <w:spacing w:val="-4"/>
                <w:sz w:val="21"/>
                <w:szCs w:val="21"/>
              </w:rPr>
              <w:t xml:space="preserve">postaux. </w:t>
            </w:r>
          </w:p>
          <w:p w:rsidR="00B17FC7" w:rsidRDefault="00B17FC7">
            <w:pPr>
              <w:widowControl w:val="0"/>
              <w:autoSpaceDE w:val="0"/>
              <w:autoSpaceDN w:val="0"/>
              <w:adjustRightInd w:val="0"/>
              <w:spacing w:before="20" w:line="241" w:lineRule="exact"/>
              <w:rPr>
                <w:rFonts w:asciiTheme="minorBidi" w:hAnsiTheme="minorBidi"/>
                <w:color w:val="000000"/>
                <w:spacing w:val="-2"/>
                <w:sz w:val="21"/>
                <w:szCs w:val="21"/>
              </w:rPr>
            </w:pPr>
            <w:r>
              <w:rPr>
                <w:rFonts w:asciiTheme="minorBidi" w:hAnsiTheme="minorBidi"/>
                <w:color w:val="000000"/>
                <w:spacing w:val="-2"/>
                <w:sz w:val="21"/>
                <w:szCs w:val="21"/>
              </w:rPr>
              <w:t xml:space="preserve">•   À l’aide de dictionnaires et d’une grammaire. </w:t>
            </w:r>
          </w:p>
        </w:tc>
      </w:tr>
      <w:tr w:rsidR="00B17FC7" w:rsidTr="00B17FC7">
        <w:trPr>
          <w:trHeight w:val="1385"/>
          <w:jc w:val="center"/>
        </w:trPr>
        <w:tc>
          <w:tcPr>
            <w:tcW w:w="11445" w:type="dxa"/>
            <w:gridSpan w:val="2"/>
            <w:tcBorders>
              <w:top w:val="single" w:sz="4" w:space="0" w:color="auto"/>
              <w:left w:val="single" w:sz="4" w:space="0" w:color="auto"/>
              <w:bottom w:val="single" w:sz="4" w:space="0" w:color="auto"/>
              <w:right w:val="single" w:sz="4" w:space="0" w:color="auto"/>
            </w:tcBorders>
            <w:hideMark/>
          </w:tcPr>
          <w:p w:rsidR="00B17FC7" w:rsidRDefault="00B17FC7">
            <w:pPr>
              <w:widowControl w:val="0"/>
              <w:autoSpaceDE w:val="0"/>
              <w:autoSpaceDN w:val="0"/>
              <w:adjustRightInd w:val="0"/>
              <w:spacing w:before="18" w:line="241" w:lineRule="exact"/>
              <w:rPr>
                <w:rFonts w:asciiTheme="minorBidi" w:hAnsiTheme="minorBidi"/>
                <w:b/>
                <w:bCs/>
                <w:i/>
                <w:iCs/>
                <w:color w:val="000000"/>
                <w:spacing w:val="-3"/>
              </w:rPr>
            </w:pPr>
            <w:r>
              <w:rPr>
                <w:rFonts w:asciiTheme="minorBidi" w:hAnsiTheme="minorBidi"/>
                <w:b/>
                <w:bCs/>
                <w:i/>
                <w:iCs/>
                <w:color w:val="000000"/>
                <w:spacing w:val="-3"/>
              </w:rPr>
              <w:t xml:space="preserve">CRITÈRES GÉNÉRAUX DE PERFORMANCE </w:t>
            </w:r>
          </w:p>
          <w:p w:rsidR="00B17FC7" w:rsidRDefault="00B17FC7">
            <w:pPr>
              <w:widowControl w:val="0"/>
              <w:autoSpaceDE w:val="0"/>
              <w:autoSpaceDN w:val="0"/>
              <w:adjustRightInd w:val="0"/>
              <w:spacing w:before="18" w:line="241" w:lineRule="exact"/>
              <w:rPr>
                <w:rFonts w:asciiTheme="minorBidi" w:hAnsiTheme="minorBidi"/>
                <w:color w:val="000000"/>
                <w:spacing w:val="-2"/>
                <w:sz w:val="21"/>
                <w:szCs w:val="21"/>
              </w:rPr>
            </w:pPr>
            <w:r>
              <w:rPr>
                <w:rFonts w:asciiTheme="minorBidi" w:hAnsiTheme="minorBidi"/>
                <w:color w:val="000000"/>
                <w:spacing w:val="-2"/>
                <w:sz w:val="21"/>
                <w:szCs w:val="21"/>
              </w:rPr>
              <w:t xml:space="preserve">•   Utilisation judicieuse des outils de télécommunications. </w:t>
            </w:r>
          </w:p>
          <w:p w:rsidR="00B17FC7" w:rsidRDefault="00B17FC7">
            <w:pPr>
              <w:widowControl w:val="0"/>
              <w:autoSpaceDE w:val="0"/>
              <w:autoSpaceDN w:val="0"/>
              <w:adjustRightInd w:val="0"/>
              <w:spacing w:before="19" w:line="241" w:lineRule="exact"/>
              <w:rPr>
                <w:rFonts w:asciiTheme="minorBidi" w:hAnsiTheme="minorBidi"/>
                <w:color w:val="000000"/>
                <w:w w:val="101"/>
                <w:sz w:val="21"/>
                <w:szCs w:val="21"/>
              </w:rPr>
            </w:pPr>
            <w:r>
              <w:rPr>
                <w:rFonts w:asciiTheme="minorBidi" w:hAnsiTheme="minorBidi"/>
                <w:color w:val="000000"/>
                <w:w w:val="101"/>
                <w:sz w:val="21"/>
                <w:szCs w:val="21"/>
              </w:rPr>
              <w:t xml:space="preserve">•  Gestion efficace du temps. </w:t>
            </w:r>
          </w:p>
          <w:p w:rsidR="00B17FC7" w:rsidRDefault="00B17FC7">
            <w:pPr>
              <w:widowControl w:val="0"/>
              <w:autoSpaceDE w:val="0"/>
              <w:autoSpaceDN w:val="0"/>
              <w:adjustRightInd w:val="0"/>
              <w:spacing w:before="19" w:line="241" w:lineRule="exact"/>
              <w:rPr>
                <w:rFonts w:asciiTheme="minorBidi" w:hAnsiTheme="minorBidi"/>
                <w:color w:val="000000"/>
                <w:spacing w:val="-1"/>
                <w:sz w:val="21"/>
                <w:szCs w:val="21"/>
              </w:rPr>
            </w:pPr>
            <w:r>
              <w:rPr>
                <w:rFonts w:asciiTheme="minorBidi" w:hAnsiTheme="minorBidi"/>
                <w:color w:val="000000"/>
                <w:spacing w:val="-1"/>
                <w:sz w:val="21"/>
                <w:szCs w:val="21"/>
              </w:rPr>
              <w:t xml:space="preserve">•  Respect des règles d’utilisation de l’équipement et du matériel informatique. </w:t>
            </w:r>
          </w:p>
          <w:p w:rsidR="00B17FC7" w:rsidRDefault="00B17FC7">
            <w:pPr>
              <w:widowControl w:val="0"/>
              <w:autoSpaceDE w:val="0"/>
              <w:autoSpaceDN w:val="0"/>
              <w:adjustRightInd w:val="0"/>
              <w:spacing w:before="19" w:line="241" w:lineRule="exact"/>
              <w:rPr>
                <w:rFonts w:asciiTheme="minorBidi" w:hAnsiTheme="minorBidi"/>
                <w:color w:val="000000"/>
                <w:spacing w:val="-2"/>
                <w:sz w:val="21"/>
                <w:szCs w:val="21"/>
              </w:rPr>
            </w:pPr>
            <w:r>
              <w:rPr>
                <w:rFonts w:asciiTheme="minorBidi" w:hAnsiTheme="minorBidi"/>
                <w:color w:val="000000"/>
                <w:spacing w:val="-2"/>
                <w:sz w:val="21"/>
                <w:szCs w:val="21"/>
              </w:rPr>
              <w:t xml:space="preserve">•   Manifestation du souci de la qualité de communication. </w:t>
            </w:r>
          </w:p>
        </w:tc>
      </w:tr>
      <w:tr w:rsidR="00B17FC7" w:rsidTr="00B17FC7">
        <w:trPr>
          <w:trHeight w:val="544"/>
          <w:jc w:val="center"/>
        </w:trPr>
        <w:tc>
          <w:tcPr>
            <w:tcW w:w="4307" w:type="dxa"/>
            <w:tcBorders>
              <w:top w:val="single" w:sz="4" w:space="0" w:color="auto"/>
              <w:left w:val="single" w:sz="4" w:space="0" w:color="auto"/>
              <w:bottom w:val="single" w:sz="4" w:space="0" w:color="auto"/>
              <w:right w:val="single" w:sz="4" w:space="0" w:color="auto"/>
            </w:tcBorders>
            <w:hideMark/>
          </w:tcPr>
          <w:p w:rsidR="00B17FC7" w:rsidRDefault="00B17FC7">
            <w:pPr>
              <w:widowControl w:val="0"/>
              <w:autoSpaceDE w:val="0"/>
              <w:autoSpaceDN w:val="0"/>
              <w:adjustRightInd w:val="0"/>
              <w:spacing w:before="17" w:line="241" w:lineRule="exact"/>
              <w:rPr>
                <w:rFonts w:asciiTheme="minorBidi" w:hAnsiTheme="minorBidi"/>
                <w:b/>
                <w:bCs/>
                <w:i/>
                <w:iCs/>
                <w:color w:val="000000"/>
                <w:spacing w:val="-2"/>
                <w:sz w:val="21"/>
                <w:szCs w:val="21"/>
              </w:rPr>
            </w:pPr>
            <w:r>
              <w:rPr>
                <w:rFonts w:asciiTheme="minorBidi" w:hAnsiTheme="minorBidi"/>
                <w:b/>
                <w:bCs/>
                <w:i/>
                <w:iCs/>
                <w:color w:val="000000"/>
                <w:spacing w:val="-2"/>
                <w:sz w:val="21"/>
                <w:szCs w:val="21"/>
              </w:rPr>
              <w:t>PRÉCISIONS SUR LE COMPORTEMENT ATTENDU</w:t>
            </w:r>
          </w:p>
        </w:tc>
        <w:tc>
          <w:tcPr>
            <w:tcW w:w="7138" w:type="dxa"/>
            <w:tcBorders>
              <w:top w:val="single" w:sz="4" w:space="0" w:color="auto"/>
              <w:left w:val="single" w:sz="4" w:space="0" w:color="auto"/>
              <w:bottom w:val="single" w:sz="4" w:space="0" w:color="auto"/>
              <w:right w:val="single" w:sz="4" w:space="0" w:color="auto"/>
            </w:tcBorders>
          </w:tcPr>
          <w:p w:rsidR="00B17FC7" w:rsidRDefault="00B17FC7">
            <w:pPr>
              <w:widowControl w:val="0"/>
              <w:tabs>
                <w:tab w:val="left" w:pos="5668"/>
              </w:tabs>
              <w:autoSpaceDE w:val="0"/>
              <w:autoSpaceDN w:val="0"/>
              <w:adjustRightInd w:val="0"/>
              <w:spacing w:before="123" w:line="241" w:lineRule="exact"/>
              <w:rPr>
                <w:rFonts w:asciiTheme="minorBidi" w:hAnsiTheme="minorBidi"/>
                <w:b/>
                <w:bCs/>
                <w:i/>
                <w:iCs/>
                <w:color w:val="000000"/>
                <w:spacing w:val="-2"/>
                <w:sz w:val="21"/>
                <w:szCs w:val="21"/>
              </w:rPr>
            </w:pPr>
            <w:r>
              <w:rPr>
                <w:rFonts w:asciiTheme="minorBidi" w:hAnsiTheme="minorBidi"/>
                <w:b/>
                <w:bCs/>
                <w:i/>
                <w:iCs/>
                <w:color w:val="000000"/>
                <w:spacing w:val="-2"/>
                <w:sz w:val="21"/>
                <w:szCs w:val="21"/>
              </w:rPr>
              <w:t>CRITÈRES PARTICULIERS DE PERFORMANCE</w:t>
            </w:r>
          </w:p>
          <w:p w:rsidR="00B17FC7" w:rsidRDefault="00B17FC7">
            <w:pPr>
              <w:widowControl w:val="0"/>
              <w:autoSpaceDE w:val="0"/>
              <w:autoSpaceDN w:val="0"/>
              <w:adjustRightInd w:val="0"/>
              <w:spacing w:before="17" w:line="241" w:lineRule="exact"/>
              <w:rPr>
                <w:rFonts w:ascii="Times New Roman Special G1 Bold" w:hAnsi="Times New Roman Special G1 Bold" w:cs="Times New Roman Special G1 Bold"/>
                <w:b/>
                <w:bCs/>
                <w:i/>
                <w:iCs/>
                <w:color w:val="000000"/>
                <w:spacing w:val="-2"/>
                <w:sz w:val="21"/>
                <w:szCs w:val="21"/>
              </w:rPr>
            </w:pPr>
          </w:p>
        </w:tc>
      </w:tr>
      <w:tr w:rsidR="00B17FC7" w:rsidTr="00B17FC7">
        <w:trPr>
          <w:trHeight w:val="460"/>
          <w:jc w:val="center"/>
        </w:trPr>
        <w:tc>
          <w:tcPr>
            <w:tcW w:w="4307" w:type="dxa"/>
            <w:tcBorders>
              <w:top w:val="single" w:sz="4" w:space="0" w:color="auto"/>
              <w:left w:val="single" w:sz="4" w:space="0" w:color="auto"/>
              <w:bottom w:val="single" w:sz="4" w:space="0" w:color="auto"/>
              <w:right w:val="single" w:sz="4" w:space="0" w:color="auto"/>
            </w:tcBorders>
          </w:tcPr>
          <w:p w:rsidR="00B17FC7" w:rsidRDefault="00B17FC7">
            <w:pPr>
              <w:widowControl w:val="0"/>
              <w:autoSpaceDE w:val="0"/>
              <w:autoSpaceDN w:val="0"/>
              <w:adjustRightInd w:val="0"/>
              <w:spacing w:before="4" w:line="241" w:lineRule="exact"/>
              <w:rPr>
                <w:rFonts w:asciiTheme="minorBidi" w:hAnsiTheme="minorBidi"/>
                <w:color w:val="000000"/>
                <w:spacing w:val="-1"/>
                <w:sz w:val="21"/>
                <w:szCs w:val="21"/>
              </w:rPr>
            </w:pPr>
            <w:r>
              <w:rPr>
                <w:rFonts w:asciiTheme="minorBidi" w:hAnsiTheme="minorBidi"/>
                <w:color w:val="000000"/>
                <w:spacing w:val="-1"/>
                <w:sz w:val="21"/>
                <w:szCs w:val="21"/>
              </w:rPr>
              <w:t>1.  Prendre connaissance des directives.</w:t>
            </w:r>
          </w:p>
          <w:p w:rsidR="00B17FC7" w:rsidRDefault="00B17FC7">
            <w:pPr>
              <w:rPr>
                <w:rFonts w:asciiTheme="minorBidi" w:hAnsiTheme="minorBidi"/>
              </w:rPr>
            </w:pPr>
          </w:p>
        </w:tc>
        <w:tc>
          <w:tcPr>
            <w:tcW w:w="7138" w:type="dxa"/>
            <w:tcBorders>
              <w:top w:val="single" w:sz="4" w:space="0" w:color="auto"/>
              <w:left w:val="single" w:sz="4" w:space="0" w:color="auto"/>
              <w:bottom w:val="single" w:sz="4" w:space="0" w:color="auto"/>
              <w:right w:val="single" w:sz="4" w:space="0" w:color="auto"/>
            </w:tcBorders>
            <w:hideMark/>
          </w:tcPr>
          <w:p w:rsidR="00B17FC7" w:rsidRDefault="00B17FC7">
            <w:pPr>
              <w:widowControl w:val="0"/>
              <w:autoSpaceDE w:val="0"/>
              <w:autoSpaceDN w:val="0"/>
              <w:adjustRightInd w:val="0"/>
              <w:spacing w:before="19" w:line="241" w:lineRule="exact"/>
              <w:ind w:left="20"/>
              <w:rPr>
                <w:rFonts w:asciiTheme="minorBidi" w:hAnsiTheme="minorBidi"/>
                <w:color w:val="000000"/>
                <w:spacing w:val="-3"/>
                <w:sz w:val="21"/>
                <w:szCs w:val="21"/>
              </w:rPr>
            </w:pPr>
            <w:r>
              <w:rPr>
                <w:rFonts w:asciiTheme="minorBidi" w:hAnsiTheme="minorBidi"/>
                <w:color w:val="000000"/>
                <w:spacing w:val="-3"/>
                <w:sz w:val="21"/>
                <w:szCs w:val="21"/>
              </w:rPr>
              <w:t>− Interprétation juste des demandes</w:t>
            </w:r>
          </w:p>
          <w:p w:rsidR="00B17FC7" w:rsidRDefault="00B17FC7">
            <w:pPr>
              <w:widowControl w:val="0"/>
              <w:autoSpaceDE w:val="0"/>
              <w:autoSpaceDN w:val="0"/>
              <w:adjustRightInd w:val="0"/>
              <w:spacing w:before="21" w:line="241" w:lineRule="exact"/>
              <w:ind w:left="20"/>
              <w:rPr>
                <w:rFonts w:asciiTheme="minorBidi" w:hAnsiTheme="minorBidi"/>
                <w:color w:val="000000"/>
                <w:spacing w:val="-3"/>
                <w:sz w:val="21"/>
                <w:szCs w:val="21"/>
              </w:rPr>
            </w:pPr>
            <w:r>
              <w:rPr>
                <w:rFonts w:asciiTheme="minorBidi" w:hAnsiTheme="minorBidi"/>
                <w:color w:val="000000"/>
                <w:spacing w:val="-3"/>
                <w:sz w:val="21"/>
                <w:szCs w:val="21"/>
              </w:rPr>
              <w:t>− Détermination juste des besoins.</w:t>
            </w:r>
          </w:p>
        </w:tc>
      </w:tr>
      <w:tr w:rsidR="00B17FC7" w:rsidTr="00B17FC7">
        <w:trPr>
          <w:trHeight w:val="1380"/>
          <w:jc w:val="center"/>
        </w:trPr>
        <w:tc>
          <w:tcPr>
            <w:tcW w:w="4307" w:type="dxa"/>
            <w:tcBorders>
              <w:top w:val="single" w:sz="4" w:space="0" w:color="auto"/>
              <w:left w:val="single" w:sz="4" w:space="0" w:color="auto"/>
              <w:bottom w:val="single" w:sz="4" w:space="0" w:color="auto"/>
              <w:right w:val="single" w:sz="4" w:space="0" w:color="auto"/>
            </w:tcBorders>
          </w:tcPr>
          <w:p w:rsidR="00B17FC7" w:rsidRDefault="00B17FC7">
            <w:pPr>
              <w:widowControl w:val="0"/>
              <w:autoSpaceDE w:val="0"/>
              <w:autoSpaceDN w:val="0"/>
              <w:adjustRightInd w:val="0"/>
              <w:spacing w:before="33" w:line="241" w:lineRule="exact"/>
              <w:rPr>
                <w:rFonts w:asciiTheme="minorBidi" w:hAnsiTheme="minorBidi"/>
                <w:color w:val="000000"/>
                <w:spacing w:val="-1"/>
                <w:sz w:val="21"/>
                <w:szCs w:val="21"/>
              </w:rPr>
            </w:pPr>
            <w:r>
              <w:rPr>
                <w:rFonts w:asciiTheme="minorBidi" w:hAnsiTheme="minorBidi"/>
                <w:color w:val="000000"/>
                <w:spacing w:val="-1"/>
                <w:sz w:val="21"/>
                <w:szCs w:val="21"/>
              </w:rPr>
              <w:t>2.  Vérifier la disponibilité des ressources.</w:t>
            </w:r>
          </w:p>
          <w:p w:rsidR="00B17FC7" w:rsidRDefault="00B17FC7">
            <w:pPr>
              <w:rPr>
                <w:rFonts w:asciiTheme="minorBidi" w:hAnsiTheme="minorBidi"/>
              </w:rPr>
            </w:pPr>
          </w:p>
        </w:tc>
        <w:tc>
          <w:tcPr>
            <w:tcW w:w="7138" w:type="dxa"/>
            <w:tcBorders>
              <w:top w:val="single" w:sz="4" w:space="0" w:color="auto"/>
              <w:left w:val="single" w:sz="4" w:space="0" w:color="auto"/>
              <w:bottom w:val="single" w:sz="4" w:space="0" w:color="auto"/>
              <w:right w:val="single" w:sz="4" w:space="0" w:color="auto"/>
            </w:tcBorders>
            <w:hideMark/>
          </w:tcPr>
          <w:p w:rsidR="00B17FC7" w:rsidRDefault="00B17FC7">
            <w:pPr>
              <w:widowControl w:val="0"/>
              <w:tabs>
                <w:tab w:val="left" w:pos="206"/>
              </w:tabs>
              <w:autoSpaceDE w:val="0"/>
              <w:autoSpaceDN w:val="0"/>
              <w:adjustRightInd w:val="0"/>
              <w:spacing w:before="5" w:line="245" w:lineRule="exact"/>
              <w:ind w:left="20"/>
              <w:rPr>
                <w:rFonts w:asciiTheme="minorBidi" w:hAnsiTheme="minorBidi"/>
                <w:color w:val="000000"/>
                <w:spacing w:val="-2"/>
                <w:sz w:val="21"/>
                <w:szCs w:val="21"/>
              </w:rPr>
            </w:pPr>
            <w:r>
              <w:rPr>
                <w:rFonts w:asciiTheme="minorBidi" w:hAnsiTheme="minorBidi"/>
                <w:color w:val="000000"/>
                <w:w w:val="104"/>
                <w:sz w:val="21"/>
                <w:szCs w:val="21"/>
              </w:rPr>
              <w:t>− Vérification des agendas de toutes les personnes</w:t>
            </w:r>
            <w:r w:rsidR="005B6C4F">
              <w:rPr>
                <w:rFonts w:asciiTheme="minorBidi" w:hAnsiTheme="minorBidi"/>
                <w:color w:val="000000"/>
                <w:w w:val="104"/>
                <w:sz w:val="21"/>
                <w:szCs w:val="21"/>
              </w:rPr>
              <w:t xml:space="preserve"> </w:t>
            </w:r>
            <w:r>
              <w:rPr>
                <w:rFonts w:asciiTheme="minorBidi" w:hAnsiTheme="minorBidi"/>
                <w:color w:val="000000"/>
                <w:spacing w:val="-2"/>
                <w:sz w:val="21"/>
                <w:szCs w:val="21"/>
              </w:rPr>
              <w:t>participantes.</w:t>
            </w:r>
          </w:p>
          <w:p w:rsidR="00B17FC7" w:rsidRDefault="00B17FC7">
            <w:pPr>
              <w:widowControl w:val="0"/>
              <w:tabs>
                <w:tab w:val="left" w:pos="206"/>
              </w:tabs>
              <w:autoSpaceDE w:val="0"/>
              <w:autoSpaceDN w:val="0"/>
              <w:adjustRightInd w:val="0"/>
              <w:spacing w:before="17" w:line="245" w:lineRule="exact"/>
              <w:ind w:left="20" w:right="44"/>
              <w:rPr>
                <w:rFonts w:asciiTheme="minorBidi" w:hAnsiTheme="minorBidi"/>
                <w:color w:val="000000"/>
                <w:spacing w:val="-2"/>
                <w:sz w:val="21"/>
                <w:szCs w:val="21"/>
              </w:rPr>
            </w:pPr>
            <w:r>
              <w:rPr>
                <w:rFonts w:asciiTheme="minorBidi" w:hAnsiTheme="minorBidi"/>
                <w:color w:val="000000"/>
                <w:spacing w:val="-2"/>
                <w:sz w:val="21"/>
                <w:szCs w:val="21"/>
              </w:rPr>
              <w:t xml:space="preserve">− Vérification de la disponibilité et réservation  des ressources </w:t>
            </w:r>
          </w:p>
          <w:p w:rsidR="00B17FC7" w:rsidRDefault="00B17FC7">
            <w:pPr>
              <w:widowControl w:val="0"/>
              <w:tabs>
                <w:tab w:val="left" w:pos="206"/>
              </w:tabs>
              <w:autoSpaceDE w:val="0"/>
              <w:autoSpaceDN w:val="0"/>
              <w:adjustRightInd w:val="0"/>
              <w:spacing w:before="17" w:line="245" w:lineRule="exact"/>
              <w:ind w:left="20" w:right="44"/>
              <w:rPr>
                <w:rFonts w:asciiTheme="minorBidi" w:hAnsiTheme="minorBidi"/>
                <w:color w:val="000000"/>
                <w:spacing w:val="-2"/>
                <w:sz w:val="21"/>
                <w:szCs w:val="21"/>
              </w:rPr>
            </w:pPr>
            <w:r>
              <w:rPr>
                <w:rFonts w:asciiTheme="minorBidi" w:hAnsiTheme="minorBidi"/>
                <w:color w:val="000000"/>
                <w:spacing w:val="-2"/>
                <w:sz w:val="21"/>
                <w:szCs w:val="21"/>
              </w:rPr>
              <w:t>matérielles.</w:t>
            </w:r>
          </w:p>
          <w:p w:rsidR="00B17FC7" w:rsidRDefault="00B17FC7">
            <w:pPr>
              <w:widowControl w:val="0"/>
              <w:tabs>
                <w:tab w:val="left" w:pos="206"/>
              </w:tabs>
              <w:autoSpaceDE w:val="0"/>
              <w:autoSpaceDN w:val="0"/>
              <w:adjustRightInd w:val="0"/>
              <w:spacing w:before="16" w:line="245" w:lineRule="exact"/>
              <w:ind w:left="20"/>
              <w:rPr>
                <w:rFonts w:asciiTheme="minorBidi" w:hAnsiTheme="minorBidi"/>
                <w:color w:val="000000"/>
                <w:spacing w:val="-2"/>
                <w:sz w:val="21"/>
                <w:szCs w:val="21"/>
              </w:rPr>
            </w:pPr>
            <w:r>
              <w:rPr>
                <w:rFonts w:asciiTheme="minorBidi" w:hAnsiTheme="minorBidi"/>
                <w:color w:val="000000"/>
                <w:spacing w:val="-3"/>
                <w:sz w:val="21"/>
                <w:szCs w:val="21"/>
              </w:rPr>
              <w:t xml:space="preserve">− Détermination des périodes les plus appropriées </w:t>
            </w:r>
            <w:r>
              <w:rPr>
                <w:rFonts w:asciiTheme="minorBidi" w:hAnsiTheme="minorBidi"/>
                <w:color w:val="000000"/>
                <w:spacing w:val="-2"/>
                <w:sz w:val="21"/>
                <w:szCs w:val="21"/>
              </w:rPr>
              <w:t xml:space="preserve">pour la tenue </w:t>
            </w:r>
          </w:p>
          <w:p w:rsidR="00B17FC7" w:rsidRDefault="00B17FC7">
            <w:pPr>
              <w:widowControl w:val="0"/>
              <w:tabs>
                <w:tab w:val="left" w:pos="206"/>
              </w:tabs>
              <w:autoSpaceDE w:val="0"/>
              <w:autoSpaceDN w:val="0"/>
              <w:adjustRightInd w:val="0"/>
              <w:spacing w:before="16" w:line="245" w:lineRule="exact"/>
              <w:ind w:left="20"/>
              <w:rPr>
                <w:rFonts w:asciiTheme="minorBidi" w:hAnsiTheme="minorBidi"/>
                <w:color w:val="000000"/>
                <w:spacing w:val="-2"/>
                <w:sz w:val="21"/>
                <w:szCs w:val="21"/>
              </w:rPr>
            </w:pPr>
            <w:r>
              <w:rPr>
                <w:rFonts w:asciiTheme="minorBidi" w:hAnsiTheme="minorBidi"/>
                <w:color w:val="000000"/>
                <w:spacing w:val="-2"/>
                <w:sz w:val="21"/>
                <w:szCs w:val="21"/>
              </w:rPr>
              <w:t>des réunions.</w:t>
            </w:r>
          </w:p>
        </w:tc>
      </w:tr>
      <w:tr w:rsidR="00B17FC7" w:rsidTr="00B17FC7">
        <w:trPr>
          <w:trHeight w:val="1222"/>
          <w:jc w:val="center"/>
        </w:trPr>
        <w:tc>
          <w:tcPr>
            <w:tcW w:w="4307" w:type="dxa"/>
            <w:tcBorders>
              <w:top w:val="single" w:sz="4" w:space="0" w:color="auto"/>
              <w:left w:val="single" w:sz="4" w:space="0" w:color="auto"/>
              <w:bottom w:val="single" w:sz="4" w:space="0" w:color="auto"/>
              <w:right w:val="single" w:sz="4" w:space="0" w:color="auto"/>
            </w:tcBorders>
            <w:hideMark/>
          </w:tcPr>
          <w:p w:rsidR="00B17FC7" w:rsidRDefault="00B17FC7">
            <w:pPr>
              <w:widowControl w:val="0"/>
              <w:autoSpaceDE w:val="0"/>
              <w:autoSpaceDN w:val="0"/>
              <w:adjustRightInd w:val="0"/>
              <w:spacing w:before="193" w:line="241" w:lineRule="exact"/>
              <w:rPr>
                <w:rFonts w:asciiTheme="minorBidi" w:hAnsiTheme="minorBidi"/>
                <w:color w:val="000000"/>
                <w:sz w:val="21"/>
                <w:szCs w:val="21"/>
              </w:rPr>
            </w:pPr>
            <w:r>
              <w:rPr>
                <w:rFonts w:asciiTheme="minorBidi" w:hAnsiTheme="minorBidi"/>
                <w:color w:val="000000"/>
                <w:sz w:val="21"/>
                <w:szCs w:val="21"/>
              </w:rPr>
              <w:t>3.  Organiser son travail.</w:t>
            </w:r>
          </w:p>
          <w:p w:rsidR="00B17FC7" w:rsidRDefault="00B17FC7">
            <w:pPr>
              <w:rPr>
                <w:rFonts w:asciiTheme="minorBidi" w:hAnsiTheme="minorBidi"/>
              </w:rPr>
            </w:pPr>
            <w:r>
              <w:rPr>
                <w:rFonts w:asciiTheme="minorBidi" w:hAnsiTheme="minorBidi"/>
                <w:color w:val="000000"/>
                <w:sz w:val="21"/>
                <w:szCs w:val="21"/>
              </w:rPr>
              <w:br w:type="column"/>
            </w:r>
          </w:p>
        </w:tc>
        <w:tc>
          <w:tcPr>
            <w:tcW w:w="7138" w:type="dxa"/>
            <w:tcBorders>
              <w:top w:val="single" w:sz="4" w:space="0" w:color="auto"/>
              <w:left w:val="single" w:sz="4" w:space="0" w:color="auto"/>
              <w:bottom w:val="single" w:sz="4" w:space="0" w:color="auto"/>
              <w:right w:val="single" w:sz="4" w:space="0" w:color="auto"/>
            </w:tcBorders>
            <w:hideMark/>
          </w:tcPr>
          <w:p w:rsidR="00B17FC7" w:rsidRDefault="00B17FC7">
            <w:pPr>
              <w:widowControl w:val="0"/>
              <w:tabs>
                <w:tab w:val="left" w:pos="206"/>
              </w:tabs>
              <w:autoSpaceDE w:val="0"/>
              <w:autoSpaceDN w:val="0"/>
              <w:adjustRightInd w:val="0"/>
              <w:spacing w:before="131" w:line="247" w:lineRule="exact"/>
              <w:ind w:left="20" w:right="-98"/>
              <w:jc w:val="both"/>
              <w:rPr>
                <w:rFonts w:asciiTheme="minorBidi" w:hAnsiTheme="minorBidi"/>
                <w:color w:val="000000"/>
                <w:spacing w:val="-2"/>
                <w:sz w:val="21"/>
                <w:szCs w:val="21"/>
              </w:rPr>
            </w:pPr>
            <w:r>
              <w:rPr>
                <w:rFonts w:asciiTheme="minorBidi" w:hAnsiTheme="minorBidi"/>
                <w:color w:val="000000"/>
                <w:w w:val="103"/>
                <w:sz w:val="21"/>
                <w:szCs w:val="21"/>
              </w:rPr>
              <w:t xml:space="preserve">− Détermination correcte des étapes de préparation </w:t>
            </w:r>
            <w:r>
              <w:rPr>
                <w:rFonts w:asciiTheme="minorBidi" w:hAnsiTheme="minorBidi"/>
                <w:color w:val="000000"/>
                <w:spacing w:val="-2"/>
                <w:sz w:val="21"/>
                <w:szCs w:val="21"/>
              </w:rPr>
              <w:t>des réunions</w:t>
            </w:r>
          </w:p>
          <w:p w:rsidR="00B17FC7" w:rsidRDefault="00B17FC7">
            <w:pPr>
              <w:widowControl w:val="0"/>
              <w:autoSpaceDE w:val="0"/>
              <w:autoSpaceDN w:val="0"/>
              <w:adjustRightInd w:val="0"/>
              <w:spacing w:before="19" w:line="241" w:lineRule="exact"/>
              <w:ind w:left="20"/>
              <w:rPr>
                <w:rFonts w:asciiTheme="minorBidi" w:hAnsiTheme="minorBidi"/>
                <w:color w:val="000000"/>
                <w:spacing w:val="-3"/>
                <w:sz w:val="21"/>
                <w:szCs w:val="21"/>
              </w:rPr>
            </w:pPr>
            <w:r>
              <w:rPr>
                <w:rFonts w:asciiTheme="minorBidi" w:hAnsiTheme="minorBidi"/>
                <w:color w:val="000000"/>
                <w:spacing w:val="-3"/>
                <w:sz w:val="21"/>
                <w:szCs w:val="21"/>
              </w:rPr>
              <w:t>− Détermination des calendriers réalistes pour :</w:t>
            </w:r>
          </w:p>
          <w:p w:rsidR="00B17FC7" w:rsidRDefault="00B17FC7">
            <w:pPr>
              <w:widowControl w:val="0"/>
              <w:autoSpaceDE w:val="0"/>
              <w:autoSpaceDN w:val="0"/>
              <w:adjustRightInd w:val="0"/>
              <w:spacing w:before="6" w:line="241" w:lineRule="exact"/>
              <w:ind w:left="964"/>
              <w:rPr>
                <w:rFonts w:asciiTheme="minorBidi" w:hAnsiTheme="minorBidi"/>
                <w:color w:val="000000"/>
                <w:spacing w:val="-2"/>
                <w:sz w:val="21"/>
                <w:szCs w:val="21"/>
              </w:rPr>
            </w:pPr>
            <w:r>
              <w:rPr>
                <w:rFonts w:asciiTheme="minorBidi" w:hAnsiTheme="minorBidi"/>
                <w:color w:val="000000"/>
                <w:spacing w:val="-2"/>
                <w:sz w:val="19"/>
                <w:szCs w:val="19"/>
              </w:rPr>
              <w:sym w:font="Times New Roman" w:char="F083"/>
            </w:r>
            <w:r>
              <w:rPr>
                <w:rFonts w:asciiTheme="minorBidi" w:hAnsiTheme="minorBidi"/>
                <w:color w:val="000000"/>
                <w:spacing w:val="-2"/>
                <w:sz w:val="19"/>
                <w:szCs w:val="19"/>
              </w:rPr>
              <w:t xml:space="preserve"> </w:t>
            </w:r>
            <w:r>
              <w:rPr>
                <w:rFonts w:asciiTheme="minorBidi" w:hAnsiTheme="minorBidi"/>
                <w:color w:val="000000"/>
                <w:spacing w:val="-2"/>
                <w:sz w:val="21"/>
                <w:szCs w:val="21"/>
              </w:rPr>
              <w:t xml:space="preserve">  l’ensemble des travaux à effectuer;</w:t>
            </w:r>
          </w:p>
          <w:p w:rsidR="00B17FC7" w:rsidRDefault="00B17FC7">
            <w:pPr>
              <w:widowControl w:val="0"/>
              <w:autoSpaceDE w:val="0"/>
              <w:autoSpaceDN w:val="0"/>
              <w:adjustRightInd w:val="0"/>
              <w:spacing w:before="5" w:line="241" w:lineRule="exact"/>
              <w:ind w:left="964"/>
              <w:rPr>
                <w:rFonts w:asciiTheme="minorBidi" w:hAnsiTheme="minorBidi"/>
                <w:color w:val="000000"/>
                <w:spacing w:val="-2"/>
                <w:sz w:val="21"/>
                <w:szCs w:val="21"/>
              </w:rPr>
            </w:pPr>
            <w:r>
              <w:rPr>
                <w:rFonts w:asciiTheme="minorBidi" w:hAnsiTheme="minorBidi"/>
                <w:color w:val="000000"/>
                <w:spacing w:val="-2"/>
                <w:sz w:val="19"/>
                <w:szCs w:val="19"/>
              </w:rPr>
              <w:sym w:font="Times New Roman" w:char="F083"/>
            </w:r>
            <w:r>
              <w:rPr>
                <w:rFonts w:asciiTheme="minorBidi" w:hAnsiTheme="minorBidi"/>
                <w:color w:val="000000"/>
                <w:spacing w:val="-2"/>
                <w:sz w:val="19"/>
                <w:szCs w:val="19"/>
              </w:rPr>
              <w:t xml:space="preserve"> </w:t>
            </w:r>
            <w:r>
              <w:rPr>
                <w:rFonts w:asciiTheme="minorBidi" w:hAnsiTheme="minorBidi"/>
                <w:color w:val="000000"/>
                <w:spacing w:val="-2"/>
                <w:sz w:val="21"/>
                <w:szCs w:val="21"/>
              </w:rPr>
              <w:t xml:space="preserve">  l’application de la procédure de convocation. </w:t>
            </w:r>
          </w:p>
        </w:tc>
      </w:tr>
      <w:tr w:rsidR="00B17FC7" w:rsidTr="00B17FC7">
        <w:trPr>
          <w:trHeight w:val="1445"/>
          <w:jc w:val="center"/>
        </w:trPr>
        <w:tc>
          <w:tcPr>
            <w:tcW w:w="4307" w:type="dxa"/>
            <w:tcBorders>
              <w:top w:val="single" w:sz="4" w:space="0" w:color="auto"/>
              <w:left w:val="single" w:sz="4" w:space="0" w:color="auto"/>
              <w:bottom w:val="single" w:sz="4" w:space="0" w:color="auto"/>
              <w:right w:val="single" w:sz="4" w:space="0" w:color="auto"/>
            </w:tcBorders>
            <w:hideMark/>
          </w:tcPr>
          <w:p w:rsidR="00B17FC7" w:rsidRDefault="00B17FC7">
            <w:pPr>
              <w:widowControl w:val="0"/>
              <w:tabs>
                <w:tab w:val="left" w:pos="2084"/>
              </w:tabs>
              <w:autoSpaceDE w:val="0"/>
              <w:autoSpaceDN w:val="0"/>
              <w:adjustRightInd w:val="0"/>
              <w:spacing w:before="130" w:line="241" w:lineRule="exact"/>
              <w:rPr>
                <w:rFonts w:asciiTheme="minorBidi" w:hAnsiTheme="minorBidi"/>
                <w:color w:val="000000"/>
                <w:spacing w:val="-2"/>
                <w:sz w:val="21"/>
                <w:szCs w:val="21"/>
              </w:rPr>
            </w:pPr>
            <w:r>
              <w:rPr>
                <w:rFonts w:asciiTheme="minorBidi" w:hAnsiTheme="minorBidi"/>
                <w:color w:val="000000"/>
                <w:spacing w:val="-3"/>
                <w:sz w:val="21"/>
                <w:szCs w:val="21"/>
              </w:rPr>
              <w:t>4.</w:t>
            </w:r>
            <w:r>
              <w:rPr>
                <w:rFonts w:asciiTheme="minorBidi" w:hAnsiTheme="minorBidi"/>
                <w:color w:val="000000"/>
                <w:spacing w:val="-2"/>
                <w:sz w:val="21"/>
                <w:szCs w:val="21"/>
              </w:rPr>
              <w:t xml:space="preserve"> Produire des avis de convocation et</w:t>
            </w:r>
          </w:p>
          <w:p w:rsidR="00B17FC7" w:rsidRDefault="00B17FC7">
            <w:pPr>
              <w:rPr>
                <w:rFonts w:asciiTheme="minorBidi" w:hAnsiTheme="minorBidi"/>
              </w:rPr>
            </w:pPr>
            <w:r>
              <w:rPr>
                <w:rFonts w:asciiTheme="minorBidi" w:hAnsiTheme="minorBidi"/>
                <w:color w:val="000000"/>
                <w:spacing w:val="-2"/>
                <w:sz w:val="21"/>
                <w:szCs w:val="21"/>
              </w:rPr>
              <w:t>les documents d’accompagnement</w:t>
            </w:r>
          </w:p>
        </w:tc>
        <w:tc>
          <w:tcPr>
            <w:tcW w:w="7138" w:type="dxa"/>
            <w:tcBorders>
              <w:top w:val="single" w:sz="4" w:space="0" w:color="auto"/>
              <w:left w:val="single" w:sz="4" w:space="0" w:color="auto"/>
              <w:bottom w:val="single" w:sz="4" w:space="0" w:color="auto"/>
              <w:right w:val="single" w:sz="4" w:space="0" w:color="auto"/>
            </w:tcBorders>
            <w:hideMark/>
          </w:tcPr>
          <w:p w:rsidR="00B17FC7" w:rsidRDefault="00B17FC7">
            <w:pPr>
              <w:widowControl w:val="0"/>
              <w:autoSpaceDE w:val="0"/>
              <w:autoSpaceDN w:val="0"/>
              <w:adjustRightInd w:val="0"/>
              <w:spacing w:before="21" w:line="241" w:lineRule="exact"/>
              <w:ind w:left="128"/>
              <w:rPr>
                <w:rFonts w:asciiTheme="minorBidi" w:hAnsiTheme="minorBidi"/>
                <w:color w:val="000000"/>
                <w:spacing w:val="-2"/>
                <w:sz w:val="21"/>
                <w:szCs w:val="21"/>
              </w:rPr>
            </w:pPr>
            <w:r>
              <w:rPr>
                <w:rFonts w:asciiTheme="minorBidi" w:hAnsiTheme="minorBidi"/>
                <w:color w:val="000000"/>
                <w:w w:val="109"/>
                <w:sz w:val="21"/>
                <w:szCs w:val="21"/>
              </w:rPr>
              <w:t xml:space="preserve">−  Production correcte de tous les documents </w:t>
            </w:r>
            <w:r>
              <w:rPr>
                <w:rFonts w:asciiTheme="minorBidi" w:hAnsiTheme="minorBidi"/>
                <w:color w:val="000000"/>
                <w:spacing w:val="-2"/>
                <w:sz w:val="21"/>
                <w:szCs w:val="21"/>
              </w:rPr>
              <w:t>nécessaires.</w:t>
            </w:r>
          </w:p>
          <w:p w:rsidR="00B17FC7" w:rsidRDefault="00B17FC7">
            <w:pPr>
              <w:widowControl w:val="0"/>
              <w:autoSpaceDE w:val="0"/>
              <w:autoSpaceDN w:val="0"/>
              <w:adjustRightInd w:val="0"/>
              <w:spacing w:before="21" w:line="241" w:lineRule="exact"/>
              <w:ind w:left="128"/>
              <w:rPr>
                <w:rFonts w:asciiTheme="minorBidi" w:hAnsiTheme="minorBidi"/>
                <w:color w:val="000000"/>
                <w:w w:val="102"/>
                <w:sz w:val="21"/>
                <w:szCs w:val="21"/>
              </w:rPr>
            </w:pPr>
            <w:r>
              <w:rPr>
                <w:rFonts w:asciiTheme="minorBidi" w:hAnsiTheme="minorBidi"/>
                <w:color w:val="000000"/>
                <w:w w:val="102"/>
                <w:sz w:val="21"/>
                <w:szCs w:val="21"/>
              </w:rPr>
              <w:t>−  Absence de fautes de frappe.</w:t>
            </w:r>
          </w:p>
          <w:p w:rsidR="00B17FC7" w:rsidRDefault="00B17FC7">
            <w:pPr>
              <w:widowControl w:val="0"/>
              <w:autoSpaceDE w:val="0"/>
              <w:autoSpaceDN w:val="0"/>
              <w:adjustRightInd w:val="0"/>
              <w:spacing w:before="19" w:line="241" w:lineRule="exact"/>
              <w:ind w:left="128"/>
              <w:rPr>
                <w:rFonts w:asciiTheme="minorBidi" w:hAnsiTheme="minorBidi"/>
                <w:color w:val="000000"/>
                <w:spacing w:val="-2"/>
                <w:sz w:val="21"/>
                <w:szCs w:val="21"/>
              </w:rPr>
            </w:pPr>
            <w:r>
              <w:rPr>
                <w:rFonts w:asciiTheme="minorBidi" w:hAnsiTheme="minorBidi"/>
                <w:color w:val="000000"/>
                <w:sz w:val="21"/>
                <w:szCs w:val="21"/>
              </w:rPr>
              <w:t xml:space="preserve">−  Respect des règles de l’orthographe d’usage et de </w:t>
            </w:r>
            <w:r>
              <w:rPr>
                <w:rFonts w:asciiTheme="minorBidi" w:hAnsiTheme="minorBidi"/>
                <w:color w:val="000000"/>
                <w:spacing w:val="-2"/>
                <w:sz w:val="21"/>
                <w:szCs w:val="21"/>
              </w:rPr>
              <w:t>la grammaire.</w:t>
            </w:r>
          </w:p>
          <w:p w:rsidR="00B17FC7" w:rsidRDefault="00B17FC7">
            <w:pPr>
              <w:widowControl w:val="0"/>
              <w:autoSpaceDE w:val="0"/>
              <w:autoSpaceDN w:val="0"/>
              <w:adjustRightInd w:val="0"/>
              <w:spacing w:before="6" w:line="260" w:lineRule="exact"/>
              <w:ind w:left="128" w:right="-31"/>
              <w:rPr>
                <w:rFonts w:asciiTheme="minorBidi" w:hAnsiTheme="minorBidi"/>
                <w:color w:val="000000"/>
                <w:w w:val="101"/>
                <w:sz w:val="21"/>
                <w:szCs w:val="21"/>
              </w:rPr>
            </w:pPr>
            <w:r>
              <w:rPr>
                <w:rFonts w:asciiTheme="minorBidi" w:hAnsiTheme="minorBidi"/>
                <w:color w:val="000000"/>
                <w:sz w:val="21"/>
                <w:szCs w:val="21"/>
              </w:rPr>
              <w:t xml:space="preserve">−  Classification appropriée des documents.        </w:t>
            </w:r>
            <w:r>
              <w:rPr>
                <w:rFonts w:asciiTheme="minorBidi" w:hAnsiTheme="minorBidi"/>
                <w:color w:val="000000"/>
                <w:w w:val="101"/>
                <w:sz w:val="21"/>
                <w:szCs w:val="21"/>
              </w:rPr>
              <w:t>−  Maîtrise des outils informatiques.</w:t>
            </w:r>
          </w:p>
          <w:p w:rsidR="00B17FC7" w:rsidRDefault="00B17FC7">
            <w:pPr>
              <w:widowControl w:val="0"/>
              <w:autoSpaceDE w:val="0"/>
              <w:autoSpaceDN w:val="0"/>
              <w:adjustRightInd w:val="0"/>
              <w:spacing w:before="18" w:line="241" w:lineRule="exact"/>
              <w:ind w:left="128"/>
              <w:rPr>
                <w:rFonts w:asciiTheme="minorBidi" w:hAnsiTheme="minorBidi"/>
                <w:color w:val="000000"/>
                <w:w w:val="101"/>
                <w:sz w:val="21"/>
                <w:szCs w:val="21"/>
              </w:rPr>
            </w:pPr>
            <w:r>
              <w:rPr>
                <w:rFonts w:asciiTheme="minorBidi" w:hAnsiTheme="minorBidi"/>
                <w:color w:val="000000"/>
                <w:w w:val="101"/>
                <w:sz w:val="21"/>
                <w:szCs w:val="21"/>
              </w:rPr>
              <w:t>−  Qualité de la présentation visuelle.</w:t>
            </w:r>
          </w:p>
        </w:tc>
      </w:tr>
      <w:tr w:rsidR="00B17FC7" w:rsidTr="00B17FC7">
        <w:trPr>
          <w:trHeight w:val="128"/>
          <w:jc w:val="center"/>
        </w:trPr>
        <w:tc>
          <w:tcPr>
            <w:tcW w:w="4307" w:type="dxa"/>
            <w:tcBorders>
              <w:top w:val="single" w:sz="4" w:space="0" w:color="auto"/>
              <w:left w:val="single" w:sz="4" w:space="0" w:color="auto"/>
              <w:bottom w:val="single" w:sz="4" w:space="0" w:color="auto"/>
              <w:right w:val="single" w:sz="4" w:space="0" w:color="auto"/>
            </w:tcBorders>
          </w:tcPr>
          <w:p w:rsidR="00B17FC7" w:rsidRDefault="00B17FC7">
            <w:pPr>
              <w:widowControl w:val="0"/>
              <w:tabs>
                <w:tab w:val="left" w:pos="2084"/>
              </w:tabs>
              <w:autoSpaceDE w:val="0"/>
              <w:autoSpaceDN w:val="0"/>
              <w:adjustRightInd w:val="0"/>
              <w:spacing w:before="9" w:line="241" w:lineRule="exact"/>
              <w:rPr>
                <w:rFonts w:asciiTheme="minorBidi" w:hAnsiTheme="minorBidi"/>
                <w:color w:val="000000"/>
                <w:spacing w:val="-2"/>
                <w:sz w:val="21"/>
                <w:szCs w:val="21"/>
              </w:rPr>
            </w:pPr>
            <w:r>
              <w:rPr>
                <w:rFonts w:asciiTheme="minorBidi" w:hAnsiTheme="minorBidi"/>
                <w:color w:val="000000"/>
                <w:spacing w:val="-3"/>
                <w:sz w:val="21"/>
                <w:szCs w:val="21"/>
              </w:rPr>
              <w:t>5.</w:t>
            </w:r>
            <w:r>
              <w:rPr>
                <w:rFonts w:asciiTheme="minorBidi" w:hAnsiTheme="minorBidi"/>
                <w:color w:val="000000"/>
                <w:spacing w:val="-2"/>
                <w:sz w:val="21"/>
                <w:szCs w:val="21"/>
              </w:rPr>
              <w:t xml:space="preserve"> Acheminer les documents nécessaires à la tenue des réunions.</w:t>
            </w:r>
          </w:p>
          <w:p w:rsidR="00B17FC7" w:rsidRDefault="00B17FC7">
            <w:pPr>
              <w:rPr>
                <w:rFonts w:asciiTheme="minorBidi" w:hAnsiTheme="minorBidi"/>
              </w:rPr>
            </w:pPr>
          </w:p>
        </w:tc>
        <w:tc>
          <w:tcPr>
            <w:tcW w:w="7138" w:type="dxa"/>
            <w:tcBorders>
              <w:top w:val="single" w:sz="4" w:space="0" w:color="auto"/>
              <w:left w:val="single" w:sz="4" w:space="0" w:color="auto"/>
              <w:bottom w:val="single" w:sz="4" w:space="0" w:color="auto"/>
              <w:right w:val="single" w:sz="4" w:space="0" w:color="auto"/>
            </w:tcBorders>
            <w:hideMark/>
          </w:tcPr>
          <w:p w:rsidR="00B17FC7" w:rsidRDefault="00B17FC7">
            <w:pPr>
              <w:widowControl w:val="0"/>
              <w:autoSpaceDE w:val="0"/>
              <w:autoSpaceDN w:val="0"/>
              <w:adjustRightInd w:val="0"/>
              <w:spacing w:before="251" w:line="260" w:lineRule="exact"/>
              <w:ind w:right="-31"/>
              <w:rPr>
                <w:rFonts w:asciiTheme="minorBidi" w:hAnsiTheme="minorBidi"/>
                <w:color w:val="000000"/>
                <w:sz w:val="21"/>
                <w:szCs w:val="21"/>
              </w:rPr>
            </w:pPr>
            <w:r>
              <w:rPr>
                <w:rFonts w:asciiTheme="minorBidi" w:hAnsiTheme="minorBidi"/>
                <w:color w:val="000000"/>
                <w:sz w:val="21"/>
                <w:szCs w:val="21"/>
              </w:rPr>
              <w:t xml:space="preserve">−  Choix des moyens d’expédition appropriés. </w:t>
            </w:r>
            <w:r>
              <w:rPr>
                <w:rFonts w:asciiTheme="minorBidi" w:hAnsiTheme="minorBidi"/>
                <w:color w:val="000000"/>
                <w:sz w:val="21"/>
                <w:szCs w:val="21"/>
              </w:rPr>
              <w:br/>
              <w:t xml:space="preserve">−  Acheminement des documents appropriés. </w:t>
            </w:r>
            <w:r>
              <w:rPr>
                <w:rFonts w:asciiTheme="minorBidi" w:hAnsiTheme="minorBidi"/>
                <w:color w:val="000000"/>
                <w:sz w:val="21"/>
                <w:szCs w:val="21"/>
              </w:rPr>
              <w:br/>
              <w:t xml:space="preserve">−  Expédition des documents au moment approprié. </w:t>
            </w:r>
          </w:p>
        </w:tc>
      </w:tr>
    </w:tbl>
    <w:p w:rsidR="00B17FC7" w:rsidRDefault="00B17FC7" w:rsidP="00B17FC7"/>
    <w:p w:rsidR="00B17FC7" w:rsidRDefault="00B17FC7" w:rsidP="00B17FC7">
      <w:pPr>
        <w:spacing w:after="0"/>
        <w:rPr>
          <w:rFonts w:ascii="TimesNewRoman" w:hAnsi="TimesNewRoman" w:cs="TimesNewRoman"/>
        </w:rPr>
        <w:sectPr w:rsidR="00B17FC7">
          <w:pgSz w:w="12240" w:h="15840"/>
          <w:pgMar w:top="0" w:right="333" w:bottom="1440" w:left="426" w:header="708" w:footer="708" w:gutter="0"/>
          <w:cols w:space="720"/>
        </w:sectPr>
      </w:pPr>
    </w:p>
    <w:p w:rsidR="00B17FC7" w:rsidRDefault="00B17FC7" w:rsidP="00B17FC7">
      <w:pPr>
        <w:autoSpaceDE w:val="0"/>
        <w:autoSpaceDN w:val="0"/>
        <w:adjustRightInd w:val="0"/>
        <w:jc w:val="center"/>
        <w:rPr>
          <w:rFonts w:asciiTheme="minorBidi" w:hAnsiTheme="minorBidi"/>
          <w:b/>
          <w:bCs/>
          <w:i/>
          <w:iCs/>
          <w:sz w:val="32"/>
          <w:szCs w:val="32"/>
          <w:u w:val="single"/>
        </w:rPr>
      </w:pPr>
    </w:p>
    <w:p w:rsidR="00B17FC7" w:rsidRDefault="00B17FC7" w:rsidP="00B17FC7">
      <w:pPr>
        <w:autoSpaceDE w:val="0"/>
        <w:autoSpaceDN w:val="0"/>
        <w:adjustRightInd w:val="0"/>
        <w:jc w:val="center"/>
        <w:rPr>
          <w:rFonts w:asciiTheme="minorBidi" w:hAnsiTheme="minorBidi"/>
          <w:b/>
          <w:bCs/>
          <w:i/>
          <w:iCs/>
          <w:sz w:val="28"/>
          <w:szCs w:val="28"/>
          <w:u w:val="single"/>
        </w:rPr>
      </w:pPr>
      <w:r>
        <w:rPr>
          <w:rFonts w:asciiTheme="minorBidi" w:hAnsiTheme="minorBidi"/>
          <w:b/>
          <w:bCs/>
          <w:i/>
          <w:iCs/>
          <w:sz w:val="28"/>
          <w:szCs w:val="28"/>
          <w:u w:val="single"/>
        </w:rPr>
        <w:t>EXEMPLE DE PLAN DE COURS (MODULE)</w:t>
      </w:r>
    </w:p>
    <w:p w:rsidR="00B17FC7" w:rsidRDefault="00B17FC7" w:rsidP="00B17FC7">
      <w:pPr>
        <w:autoSpaceDE w:val="0"/>
        <w:autoSpaceDN w:val="0"/>
        <w:adjustRightInd w:val="0"/>
        <w:spacing w:line="360" w:lineRule="auto"/>
        <w:rPr>
          <w:rFonts w:ascii="TimesNewRoman,Bold" w:hAnsi="TimesNewRoman,Bold" w:cs="TimesNewRoman,Bold"/>
          <w:b/>
          <w:bCs/>
        </w:rPr>
      </w:pPr>
      <w:r>
        <w:rPr>
          <w:rFonts w:ascii="TimesNewRoman" w:hAnsi="TimesNewRoman" w:cs="TimesNewRoman"/>
        </w:rPr>
        <w:t xml:space="preserve">No et titre du module : Module 23 </w:t>
      </w:r>
      <w:r>
        <w:rPr>
          <w:rFonts w:ascii="TimesNewRoman,Bold" w:hAnsi="TimesNewRoman,Bold" w:cs="TimesNewRoman,Bold"/>
          <w:b/>
          <w:bCs/>
        </w:rPr>
        <w:t>Réunions d’affaires</w:t>
      </w:r>
    </w:p>
    <w:p w:rsidR="00B17FC7" w:rsidRDefault="00B17FC7" w:rsidP="00B17FC7">
      <w:pPr>
        <w:autoSpaceDE w:val="0"/>
        <w:autoSpaceDN w:val="0"/>
        <w:adjustRightInd w:val="0"/>
        <w:spacing w:line="360" w:lineRule="auto"/>
        <w:rPr>
          <w:rFonts w:ascii="TimesNewRoman" w:hAnsi="TimesNewRoman" w:cs="TimesNewRoman"/>
        </w:rPr>
      </w:pPr>
      <w:r>
        <w:rPr>
          <w:rFonts w:ascii="TimesNewRoman" w:hAnsi="TimesNewRoman" w:cs="TimesNewRoman"/>
        </w:rPr>
        <w:t xml:space="preserve">Compétence (particulière) à développer : </w:t>
      </w:r>
      <w:r w:rsidRPr="003E0D8D">
        <w:rPr>
          <w:rFonts w:ascii="TimesNewRoman,Bold" w:hAnsi="TimesNewRoman,Bold" w:cs="TimesNewRoman,Bold"/>
          <w:b/>
          <w:bCs/>
          <w:i/>
          <w:iCs/>
        </w:rPr>
        <w:t>Préparer des réunions d’affaires</w:t>
      </w:r>
      <w:r>
        <w:rPr>
          <w:rFonts w:ascii="TimesNewRoman,Bold" w:hAnsi="TimesNewRoman,Bold" w:cs="TimesNewRoman,Bold"/>
          <w:b/>
          <w:bCs/>
        </w:rPr>
        <w:t xml:space="preserve">                                                   </w:t>
      </w:r>
      <w:r>
        <w:rPr>
          <w:rFonts w:ascii="TimesNewRoman" w:hAnsi="TimesNewRoman" w:cs="TimesNewRoman"/>
        </w:rPr>
        <w:t>Durée totale du module : 30 heures</w:t>
      </w:r>
    </w:p>
    <w:p w:rsidR="00B17FC7" w:rsidRDefault="00B17FC7" w:rsidP="00B17FC7">
      <w:pPr>
        <w:autoSpaceDE w:val="0"/>
        <w:autoSpaceDN w:val="0"/>
        <w:adjustRightInd w:val="0"/>
        <w:spacing w:line="360" w:lineRule="auto"/>
        <w:rPr>
          <w:rFonts w:ascii="TimesNewRoman" w:hAnsi="TimesNewRoman" w:cs="TimesNewRoman"/>
        </w:rPr>
      </w:pPr>
      <w:r>
        <w:rPr>
          <w:rFonts w:ascii="TimesNewRoman" w:hAnsi="TimesNewRoman" w:cs="TimesNewRoman"/>
        </w:rPr>
        <w:t>Cette compétence (ce module) est préalable à : module 24</w:t>
      </w:r>
    </w:p>
    <w:p w:rsidR="00B17FC7" w:rsidRDefault="00B17FC7" w:rsidP="00B17FC7">
      <w:pPr>
        <w:autoSpaceDE w:val="0"/>
        <w:autoSpaceDN w:val="0"/>
        <w:adjustRightInd w:val="0"/>
        <w:spacing w:line="360" w:lineRule="auto"/>
        <w:rPr>
          <w:rFonts w:ascii="TimesNewRoman" w:hAnsi="TimesNewRoman" w:cs="TimesNewRoman"/>
        </w:rPr>
      </w:pPr>
      <w:r>
        <w:rPr>
          <w:rFonts w:ascii="TimesNewRoman" w:hAnsi="TimesNewRoman" w:cs="TimesNewRoman"/>
        </w:rPr>
        <w:t>Cette compétence (ce module) a comme préalables : modules, 2, 3, 4,5, 6, 7, 8, 11, 16 ,20 et 21</w:t>
      </w:r>
    </w:p>
    <w:p w:rsidR="00B17FC7" w:rsidRDefault="00B17FC7" w:rsidP="00B17FC7">
      <w:pPr>
        <w:autoSpaceDE w:val="0"/>
        <w:autoSpaceDN w:val="0"/>
        <w:adjustRightInd w:val="0"/>
        <w:spacing w:line="360" w:lineRule="auto"/>
        <w:rPr>
          <w:rFonts w:ascii="TimesNewRoman" w:hAnsi="TimesNewRoman" w:cs="TimesNewRoman"/>
        </w:rPr>
      </w:pPr>
      <w:r>
        <w:rPr>
          <w:rFonts w:ascii="TimesNewRoman" w:hAnsi="TimesNewRoman" w:cs="TimesNewRoman"/>
        </w:rPr>
        <w:t>Dates : Début : 28 août 2006              Fin : 3 octobre 2006                         Évaluation : 6 octobre 2006</w:t>
      </w:r>
    </w:p>
    <w:tbl>
      <w:tblPr>
        <w:tblStyle w:val="Grilledutableau"/>
        <w:tblW w:w="14283" w:type="dxa"/>
        <w:jc w:val="center"/>
        <w:tblLook w:val="04A0" w:firstRow="1" w:lastRow="0" w:firstColumn="1" w:lastColumn="0" w:noHBand="0" w:noVBand="1"/>
      </w:tblPr>
      <w:tblGrid>
        <w:gridCol w:w="2977"/>
        <w:gridCol w:w="992"/>
        <w:gridCol w:w="4761"/>
        <w:gridCol w:w="2927"/>
        <w:gridCol w:w="2626"/>
      </w:tblGrid>
      <w:tr w:rsidR="00B17FC7" w:rsidTr="00B17FC7">
        <w:trPr>
          <w:jc w:val="center"/>
        </w:trPr>
        <w:tc>
          <w:tcPr>
            <w:tcW w:w="2977"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jc w:val="center"/>
              <w:rPr>
                <w:rFonts w:ascii="TimesNewRoman,Bold" w:hAnsi="TimesNewRoman,Bold" w:cs="TimesNewRoman,Bold"/>
                <w:b/>
                <w:bCs/>
              </w:rPr>
            </w:pPr>
            <w:r>
              <w:rPr>
                <w:rFonts w:ascii="TimesNewRoman,Bold" w:hAnsi="TimesNewRoman,Bold" w:cs="TimesNewRoman,Bold"/>
                <w:b/>
                <w:bCs/>
              </w:rPr>
              <w:t>Précisions sur le comportement attendu</w:t>
            </w:r>
          </w:p>
        </w:tc>
        <w:tc>
          <w:tcPr>
            <w:tcW w:w="992"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jc w:val="center"/>
              <w:rPr>
                <w:rFonts w:ascii="TimesNewRoman,Bold" w:hAnsi="TimesNewRoman,Bold" w:cs="TimesNewRoman,Bold"/>
                <w:b/>
                <w:bCs/>
              </w:rPr>
            </w:pPr>
            <w:r>
              <w:rPr>
                <w:rFonts w:ascii="TimesNewRoman,Bold" w:hAnsi="TimesNewRoman,Bold" w:cs="TimesNewRoman,Bold"/>
                <w:b/>
                <w:bCs/>
              </w:rPr>
              <w:t>Durée (h)</w:t>
            </w:r>
          </w:p>
        </w:tc>
        <w:tc>
          <w:tcPr>
            <w:tcW w:w="4761"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jc w:val="center"/>
              <w:rPr>
                <w:rFonts w:ascii="TimesNewRoman,Bold" w:hAnsi="TimesNewRoman,Bold" w:cs="TimesNewRoman,Bold"/>
                <w:b/>
                <w:bCs/>
              </w:rPr>
            </w:pPr>
            <w:r>
              <w:rPr>
                <w:rFonts w:ascii="TimesNewRoman,Bold" w:hAnsi="TimesNewRoman,Bold" w:cs="TimesNewRoman,Bold"/>
                <w:b/>
                <w:bCs/>
              </w:rPr>
              <w:t>Principaux éléments de contenu</w:t>
            </w:r>
          </w:p>
        </w:tc>
        <w:tc>
          <w:tcPr>
            <w:tcW w:w="2927"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jc w:val="center"/>
              <w:rPr>
                <w:rFonts w:ascii="TimesNewRoman,Bold" w:hAnsi="TimesNewRoman,Bold" w:cs="TimesNewRoman,Bold"/>
                <w:b/>
                <w:bCs/>
              </w:rPr>
            </w:pPr>
            <w:r>
              <w:rPr>
                <w:rFonts w:ascii="TimesNewRoman,Bold" w:hAnsi="TimesNewRoman,Bold" w:cs="TimesNewRoman,Bold"/>
                <w:b/>
                <w:bCs/>
              </w:rPr>
              <w:t>Événements pédagogiques</w:t>
            </w:r>
          </w:p>
        </w:tc>
        <w:tc>
          <w:tcPr>
            <w:tcW w:w="2626"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jc w:val="center"/>
              <w:rPr>
                <w:rFonts w:ascii="TimesNewRoman,Bold" w:hAnsi="TimesNewRoman,Bold" w:cs="TimesNewRoman,Bold"/>
                <w:b/>
                <w:bCs/>
              </w:rPr>
            </w:pPr>
            <w:r>
              <w:rPr>
                <w:rFonts w:ascii="TimesNewRoman,Bold" w:hAnsi="TimesNewRoman,Bold" w:cs="TimesNewRoman,Bold"/>
                <w:b/>
                <w:bCs/>
              </w:rPr>
              <w:t>Évaluation en aide à l’apprentissage</w:t>
            </w:r>
          </w:p>
        </w:tc>
      </w:tr>
      <w:tr w:rsidR="00B17FC7" w:rsidTr="00B17FC7">
        <w:trPr>
          <w:jc w:val="center"/>
        </w:trPr>
        <w:tc>
          <w:tcPr>
            <w:tcW w:w="2977"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ind w:left="1239" w:hanging="1239"/>
              <w:jc w:val="center"/>
              <w:rPr>
                <w:rFonts w:ascii="TimesNewRoman" w:hAnsi="TimesNewRoman" w:cs="TimesNewRoman"/>
              </w:rPr>
            </w:pPr>
            <w:r>
              <w:rPr>
                <w:rFonts w:ascii="TimesNewRoman,Bold" w:hAnsi="TimesNewRoman,Bold" w:cs="TimesNewRoman,Bold"/>
                <w:b/>
                <w:bCs/>
              </w:rPr>
              <w:t>Introduction</w:t>
            </w:r>
          </w:p>
        </w:tc>
        <w:tc>
          <w:tcPr>
            <w:tcW w:w="992"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jc w:val="center"/>
              <w:rPr>
                <w:rFonts w:ascii="TimesNewRoman" w:hAnsi="TimesNewRoman" w:cs="TimesNewRoman"/>
              </w:rPr>
            </w:pPr>
            <w:r>
              <w:rPr>
                <w:rFonts w:ascii="TimesNewRoman" w:hAnsi="TimesNewRoman" w:cs="TimesNewRoman"/>
              </w:rPr>
              <w:t>1</w:t>
            </w:r>
          </w:p>
        </w:tc>
        <w:tc>
          <w:tcPr>
            <w:tcW w:w="4761"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jc w:val="center"/>
              <w:rPr>
                <w:rFonts w:ascii="TimesNewRoman" w:hAnsi="TimesNewRoman" w:cs="TimesNewRoman"/>
              </w:rPr>
            </w:pPr>
            <w:bookmarkStart w:id="0" w:name="_GoBack"/>
            <w:r>
              <w:rPr>
                <w:rFonts w:ascii="TimesNewRoman" w:hAnsi="TimesNewRoman" w:cs="TimesNewRoman"/>
              </w:rPr>
              <w:t>Raison d’être de la compétence</w:t>
            </w:r>
          </w:p>
          <w:p w:rsidR="00B17FC7" w:rsidRDefault="00B17FC7">
            <w:pPr>
              <w:autoSpaceDE w:val="0"/>
              <w:autoSpaceDN w:val="0"/>
              <w:adjustRightInd w:val="0"/>
              <w:jc w:val="center"/>
              <w:rPr>
                <w:rFonts w:ascii="TimesNewRoman" w:hAnsi="TimesNewRoman" w:cs="TimesNewRoman"/>
              </w:rPr>
            </w:pPr>
            <w:r>
              <w:rPr>
                <w:rFonts w:ascii="TimesNewRoman" w:hAnsi="TimesNewRoman" w:cs="TimesNewRoman"/>
              </w:rPr>
              <w:t>Liens avec les autres modules (matrice)</w:t>
            </w:r>
          </w:p>
          <w:p w:rsidR="00B17FC7" w:rsidRDefault="00B17FC7">
            <w:pPr>
              <w:autoSpaceDE w:val="0"/>
              <w:autoSpaceDN w:val="0"/>
              <w:adjustRightInd w:val="0"/>
              <w:jc w:val="center"/>
              <w:rPr>
                <w:rFonts w:ascii="TimesNewRoman" w:hAnsi="TimesNewRoman" w:cs="TimesNewRoman"/>
              </w:rPr>
            </w:pPr>
            <w:r>
              <w:rPr>
                <w:rFonts w:ascii="TimesNewRoman" w:hAnsi="TimesNewRoman" w:cs="TimesNewRoman"/>
              </w:rPr>
              <w:t>Évaluations, exigences, modalités de fonctionnement, etc.</w:t>
            </w:r>
            <w:bookmarkEnd w:id="0"/>
          </w:p>
        </w:tc>
        <w:tc>
          <w:tcPr>
            <w:tcW w:w="2927"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jc w:val="center"/>
              <w:rPr>
                <w:rFonts w:ascii="TimesNewRoman" w:hAnsi="TimesNewRoman" w:cs="TimesNewRoman"/>
              </w:rPr>
            </w:pPr>
            <w:r>
              <w:rPr>
                <w:rFonts w:ascii="TimesNewRoman" w:hAnsi="TimesNewRoman" w:cs="TimesNewRoman"/>
              </w:rPr>
              <w:t>Présentation de l’information</w:t>
            </w:r>
          </w:p>
          <w:p w:rsidR="00B17FC7" w:rsidRDefault="00A01975">
            <w:pPr>
              <w:autoSpaceDE w:val="0"/>
              <w:autoSpaceDN w:val="0"/>
              <w:adjustRightInd w:val="0"/>
              <w:jc w:val="center"/>
              <w:rPr>
                <w:rFonts w:ascii="TimesNewRoman" w:hAnsi="TimesNewRoman" w:cs="TimesNewRoman"/>
              </w:rPr>
            </w:pPr>
            <w:r>
              <w:rPr>
                <w:rFonts w:ascii="TimesNewRoman" w:hAnsi="TimesNewRoman" w:cs="TimesNewRoman"/>
              </w:rPr>
              <w:t>E</w:t>
            </w:r>
            <w:r w:rsidR="00B17FC7">
              <w:rPr>
                <w:rFonts w:ascii="TimesNewRoman" w:hAnsi="TimesNewRoman" w:cs="TimesNewRoman"/>
              </w:rPr>
              <w:t>changes</w:t>
            </w:r>
          </w:p>
        </w:tc>
        <w:tc>
          <w:tcPr>
            <w:tcW w:w="2626" w:type="dxa"/>
            <w:tcBorders>
              <w:top w:val="single" w:sz="4" w:space="0" w:color="auto"/>
              <w:left w:val="single" w:sz="4" w:space="0" w:color="auto"/>
              <w:bottom w:val="single" w:sz="4" w:space="0" w:color="auto"/>
              <w:right w:val="single" w:sz="4" w:space="0" w:color="auto"/>
            </w:tcBorders>
          </w:tcPr>
          <w:p w:rsidR="00B17FC7" w:rsidRDefault="00B17FC7">
            <w:pPr>
              <w:autoSpaceDE w:val="0"/>
              <w:autoSpaceDN w:val="0"/>
              <w:adjustRightInd w:val="0"/>
              <w:jc w:val="center"/>
              <w:rPr>
                <w:rFonts w:ascii="TimesNewRoman" w:hAnsi="TimesNewRoman" w:cs="TimesNewRoman"/>
              </w:rPr>
            </w:pPr>
          </w:p>
        </w:tc>
      </w:tr>
      <w:tr w:rsidR="00B17FC7" w:rsidTr="00795AC9">
        <w:trPr>
          <w:trHeight w:val="1450"/>
          <w:jc w:val="center"/>
        </w:trPr>
        <w:tc>
          <w:tcPr>
            <w:tcW w:w="2977"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jc w:val="center"/>
              <w:rPr>
                <w:rFonts w:ascii="TimesNewRoman,Bold" w:hAnsi="TimesNewRoman,Bold" w:cs="TimesNewRoman,Bold"/>
                <w:b/>
                <w:bCs/>
              </w:rPr>
            </w:pPr>
            <w:r>
              <w:rPr>
                <w:rFonts w:ascii="TimesNewRoman,Bold" w:hAnsi="TimesNewRoman,Bold" w:cs="TimesNewRoman,Bold"/>
                <w:b/>
                <w:bCs/>
              </w:rPr>
              <w:t>1 + 3</w:t>
            </w:r>
          </w:p>
          <w:p w:rsidR="00B17FC7" w:rsidRDefault="00B17FC7">
            <w:pPr>
              <w:autoSpaceDE w:val="0"/>
              <w:autoSpaceDN w:val="0"/>
              <w:adjustRightInd w:val="0"/>
              <w:jc w:val="center"/>
              <w:rPr>
                <w:rFonts w:ascii="TimesNewRoman,Bold" w:hAnsi="TimesNewRoman,Bold" w:cs="TimesNewRoman,Bold"/>
                <w:b/>
                <w:bCs/>
              </w:rPr>
            </w:pPr>
            <w:r>
              <w:rPr>
                <w:rFonts w:ascii="TimesNewRoman,Bold" w:hAnsi="TimesNewRoman,Bold" w:cs="TimesNewRoman,Bold"/>
                <w:b/>
                <w:bCs/>
              </w:rPr>
              <w:t>Prendre connaissance des</w:t>
            </w:r>
          </w:p>
          <w:p w:rsidR="00B17FC7" w:rsidRDefault="00B17FC7">
            <w:pPr>
              <w:autoSpaceDE w:val="0"/>
              <w:autoSpaceDN w:val="0"/>
              <w:adjustRightInd w:val="0"/>
              <w:jc w:val="center"/>
              <w:rPr>
                <w:rFonts w:ascii="TimesNewRoman,Bold" w:hAnsi="TimesNewRoman,Bold" w:cs="TimesNewRoman,Bold"/>
                <w:b/>
                <w:bCs/>
              </w:rPr>
            </w:pPr>
            <w:r>
              <w:rPr>
                <w:rFonts w:ascii="TimesNewRoman,Bold" w:hAnsi="TimesNewRoman,Bold" w:cs="TimesNewRoman,Bold"/>
                <w:b/>
                <w:bCs/>
              </w:rPr>
              <w:t>consignes et organiser son</w:t>
            </w:r>
          </w:p>
          <w:p w:rsidR="00B17FC7" w:rsidRDefault="00B17FC7">
            <w:pPr>
              <w:autoSpaceDE w:val="0"/>
              <w:autoSpaceDN w:val="0"/>
              <w:adjustRightInd w:val="0"/>
              <w:jc w:val="center"/>
              <w:rPr>
                <w:rFonts w:ascii="TimesNewRoman" w:hAnsi="TimesNewRoman" w:cs="TimesNewRoman"/>
              </w:rPr>
            </w:pPr>
            <w:r>
              <w:rPr>
                <w:rFonts w:ascii="TimesNewRoman,Bold" w:hAnsi="TimesNewRoman,Bold" w:cs="TimesNewRoman,Bold"/>
                <w:b/>
                <w:bCs/>
              </w:rPr>
              <w:t>travail</w:t>
            </w:r>
          </w:p>
        </w:tc>
        <w:tc>
          <w:tcPr>
            <w:tcW w:w="992"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jc w:val="center"/>
              <w:rPr>
                <w:rFonts w:ascii="TimesNewRoman" w:hAnsi="TimesNewRoman" w:cs="TimesNewRoman"/>
              </w:rPr>
            </w:pPr>
            <w:r>
              <w:rPr>
                <w:rFonts w:ascii="TimesNewRoman" w:hAnsi="TimesNewRoman" w:cs="TimesNewRoman"/>
              </w:rPr>
              <w:t>5</w:t>
            </w:r>
          </w:p>
        </w:tc>
        <w:tc>
          <w:tcPr>
            <w:tcW w:w="4761"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jc w:val="center"/>
              <w:rPr>
                <w:rFonts w:ascii="TimesNewRoman" w:hAnsi="TimesNewRoman" w:cs="TimesNewRoman"/>
              </w:rPr>
            </w:pPr>
            <w:r>
              <w:rPr>
                <w:rFonts w:ascii="TimesNewRoman" w:hAnsi="TimesNewRoman" w:cs="TimesNewRoman"/>
              </w:rPr>
              <w:t>Reformulation</w:t>
            </w:r>
            <w:r w:rsidR="004C2B23">
              <w:rPr>
                <w:rFonts w:ascii="TimesNewRoman" w:hAnsi="TimesNewRoman" w:cs="TimesNewRoman"/>
              </w:rPr>
              <w:t xml:space="preserve"> </w:t>
            </w:r>
            <w:r>
              <w:rPr>
                <w:rFonts w:ascii="TimesNewRoman" w:hAnsi="TimesNewRoman" w:cs="TimesNewRoman"/>
              </w:rPr>
              <w:t>; validation</w:t>
            </w:r>
          </w:p>
          <w:p w:rsidR="00B17FC7" w:rsidRDefault="00B17FC7">
            <w:pPr>
              <w:autoSpaceDE w:val="0"/>
              <w:autoSpaceDN w:val="0"/>
              <w:adjustRightInd w:val="0"/>
              <w:jc w:val="center"/>
              <w:rPr>
                <w:rFonts w:ascii="TimesNewRoman" w:hAnsi="TimesNewRoman" w:cs="TimesNewRoman"/>
              </w:rPr>
            </w:pPr>
            <w:r>
              <w:rPr>
                <w:rFonts w:ascii="TimesNewRoman" w:hAnsi="TimesNewRoman" w:cs="TimesNewRoman"/>
              </w:rPr>
              <w:t>Choix du logiciel, type de lettres</w:t>
            </w:r>
          </w:p>
          <w:p w:rsidR="00B17FC7" w:rsidRDefault="00B17FC7">
            <w:pPr>
              <w:autoSpaceDE w:val="0"/>
              <w:autoSpaceDN w:val="0"/>
              <w:adjustRightInd w:val="0"/>
              <w:jc w:val="center"/>
              <w:rPr>
                <w:rFonts w:ascii="TimesNewRoman" w:hAnsi="TimesNewRoman" w:cs="TimesNewRoman"/>
              </w:rPr>
            </w:pPr>
            <w:r>
              <w:rPr>
                <w:rFonts w:ascii="TimesNewRoman" w:hAnsi="TimesNewRoman" w:cs="TimesNewRoman"/>
              </w:rPr>
              <w:t>Ordonnancement des activités</w:t>
            </w:r>
          </w:p>
          <w:p w:rsidR="00B17FC7" w:rsidRDefault="00B17FC7">
            <w:pPr>
              <w:autoSpaceDE w:val="0"/>
              <w:autoSpaceDN w:val="0"/>
              <w:adjustRightInd w:val="0"/>
              <w:jc w:val="center"/>
              <w:rPr>
                <w:rFonts w:ascii="TimesNewRoman" w:hAnsi="TimesNewRoman" w:cs="TimesNewRoman"/>
              </w:rPr>
            </w:pPr>
            <w:r>
              <w:rPr>
                <w:rFonts w:ascii="TimesNewRoman" w:hAnsi="TimesNewRoman" w:cs="TimesNewRoman"/>
              </w:rPr>
              <w:t>Planification</w:t>
            </w:r>
            <w:r w:rsidR="004C2B23">
              <w:rPr>
                <w:rFonts w:ascii="TimesNewRoman" w:hAnsi="TimesNewRoman" w:cs="TimesNewRoman"/>
              </w:rPr>
              <w:t xml:space="preserve"> </w:t>
            </w:r>
            <w:r>
              <w:rPr>
                <w:rFonts w:ascii="TimesNewRoman" w:hAnsi="TimesNewRoman" w:cs="TimesNewRoman"/>
              </w:rPr>
              <w:t>; reproduction, envoi massif, courriel,</w:t>
            </w:r>
          </w:p>
          <w:p w:rsidR="00B17FC7" w:rsidRDefault="00B17FC7">
            <w:pPr>
              <w:autoSpaceDE w:val="0"/>
              <w:autoSpaceDN w:val="0"/>
              <w:adjustRightInd w:val="0"/>
              <w:jc w:val="center"/>
              <w:rPr>
                <w:rFonts w:ascii="TimesNewRoman" w:hAnsi="TimesNewRoman" w:cs="TimesNewRoman"/>
              </w:rPr>
            </w:pPr>
            <w:r>
              <w:rPr>
                <w:rFonts w:ascii="TimesNewRoman" w:hAnsi="TimesNewRoman" w:cs="TimesNewRoman"/>
              </w:rPr>
              <w:t>attachements, etc.</w:t>
            </w:r>
          </w:p>
        </w:tc>
        <w:tc>
          <w:tcPr>
            <w:tcW w:w="2927"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jc w:val="center"/>
              <w:rPr>
                <w:rFonts w:ascii="TimesNewRoman" w:hAnsi="TimesNewRoman" w:cs="TimesNewRoman"/>
              </w:rPr>
            </w:pPr>
            <w:r>
              <w:rPr>
                <w:rFonts w:ascii="TimesNewRoman" w:hAnsi="TimesNewRoman" w:cs="TimesNewRoman"/>
              </w:rPr>
              <w:t>Mise en situation</w:t>
            </w:r>
          </w:p>
          <w:p w:rsidR="00B17FC7" w:rsidRDefault="00B17FC7">
            <w:pPr>
              <w:autoSpaceDE w:val="0"/>
              <w:autoSpaceDN w:val="0"/>
              <w:adjustRightInd w:val="0"/>
              <w:jc w:val="center"/>
              <w:rPr>
                <w:rFonts w:ascii="TimesNewRoman" w:hAnsi="TimesNewRoman" w:cs="TimesNewRoman"/>
              </w:rPr>
            </w:pPr>
            <w:r>
              <w:rPr>
                <w:rFonts w:ascii="TimesNewRoman" w:hAnsi="TimesNewRoman" w:cs="TimesNewRoman"/>
              </w:rPr>
              <w:t>Études de cas</w:t>
            </w:r>
          </w:p>
        </w:tc>
        <w:tc>
          <w:tcPr>
            <w:tcW w:w="2626"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jc w:val="center"/>
              <w:rPr>
                <w:rFonts w:ascii="TimesNewRoman" w:hAnsi="TimesNewRoman" w:cs="TimesNewRoman"/>
              </w:rPr>
            </w:pPr>
            <w:r>
              <w:rPr>
                <w:rFonts w:ascii="TimesNewRoman" w:hAnsi="TimesNewRoman" w:cs="TimesNewRoman"/>
              </w:rPr>
              <w:t>Aide à</w:t>
            </w:r>
          </w:p>
          <w:p w:rsidR="00B17FC7" w:rsidRDefault="00B17FC7">
            <w:pPr>
              <w:autoSpaceDE w:val="0"/>
              <w:autoSpaceDN w:val="0"/>
              <w:adjustRightInd w:val="0"/>
              <w:jc w:val="center"/>
              <w:rPr>
                <w:rFonts w:ascii="TimesNewRoman" w:hAnsi="TimesNewRoman" w:cs="TimesNewRoman"/>
              </w:rPr>
            </w:pPr>
            <w:r>
              <w:rPr>
                <w:rFonts w:ascii="TimesNewRoman" w:hAnsi="TimesNewRoman" w:cs="TimesNewRoman"/>
              </w:rPr>
              <w:t>l’apprentissage</w:t>
            </w:r>
          </w:p>
          <w:p w:rsidR="00B17FC7" w:rsidRDefault="00B17FC7">
            <w:pPr>
              <w:autoSpaceDE w:val="0"/>
              <w:autoSpaceDN w:val="0"/>
              <w:adjustRightInd w:val="0"/>
              <w:jc w:val="center"/>
              <w:rPr>
                <w:rFonts w:ascii="TimesNewRoman" w:hAnsi="TimesNewRoman" w:cs="TimesNewRoman"/>
              </w:rPr>
            </w:pPr>
            <w:r>
              <w:rPr>
                <w:rFonts w:ascii="TimesNewRoman" w:hAnsi="TimesNewRoman" w:cs="TimesNewRoman"/>
              </w:rPr>
              <w:t>ponctuel</w:t>
            </w:r>
          </w:p>
        </w:tc>
      </w:tr>
      <w:tr w:rsidR="00B17FC7" w:rsidTr="00B17FC7">
        <w:trPr>
          <w:jc w:val="center"/>
        </w:trPr>
        <w:tc>
          <w:tcPr>
            <w:tcW w:w="2977"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jc w:val="center"/>
              <w:rPr>
                <w:rFonts w:ascii="TimesNewRoman,Bold" w:hAnsi="TimesNewRoman,Bold" w:cs="TimesNewRoman,Bold"/>
                <w:b/>
                <w:bCs/>
              </w:rPr>
            </w:pPr>
            <w:r>
              <w:rPr>
                <w:rFonts w:ascii="TimesNewRoman,Bold" w:hAnsi="TimesNewRoman,Bold" w:cs="TimesNewRoman,Bold"/>
                <w:b/>
                <w:bCs/>
              </w:rPr>
              <w:t>2. Vérifier la disponibilité</w:t>
            </w:r>
          </w:p>
          <w:p w:rsidR="00B17FC7" w:rsidRDefault="00B17FC7">
            <w:pPr>
              <w:autoSpaceDE w:val="0"/>
              <w:autoSpaceDN w:val="0"/>
              <w:adjustRightInd w:val="0"/>
              <w:jc w:val="center"/>
              <w:rPr>
                <w:rFonts w:ascii="TimesNewRoman" w:hAnsi="TimesNewRoman" w:cs="TimesNewRoman"/>
              </w:rPr>
            </w:pPr>
            <w:r>
              <w:rPr>
                <w:rFonts w:ascii="TimesNewRoman,Bold" w:hAnsi="TimesNewRoman,Bold" w:cs="TimesNewRoman,Bold"/>
                <w:b/>
                <w:bCs/>
              </w:rPr>
              <w:t>des ressources humaines</w:t>
            </w:r>
          </w:p>
        </w:tc>
        <w:tc>
          <w:tcPr>
            <w:tcW w:w="992"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jc w:val="center"/>
              <w:rPr>
                <w:rFonts w:ascii="TimesNewRoman" w:hAnsi="TimesNewRoman" w:cs="TimesNewRoman"/>
              </w:rPr>
            </w:pPr>
            <w:r>
              <w:rPr>
                <w:rFonts w:ascii="TimesNewRoman" w:hAnsi="TimesNewRoman" w:cs="TimesNewRoman"/>
              </w:rPr>
              <w:t>4</w:t>
            </w:r>
          </w:p>
        </w:tc>
        <w:tc>
          <w:tcPr>
            <w:tcW w:w="4761"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jc w:val="center"/>
              <w:rPr>
                <w:rFonts w:ascii="TimesNewRoman" w:hAnsi="TimesNewRoman" w:cs="TimesNewRoman"/>
              </w:rPr>
            </w:pPr>
            <w:r>
              <w:rPr>
                <w:rFonts w:ascii="TimesNewRoman" w:hAnsi="TimesNewRoman" w:cs="TimesNewRoman"/>
              </w:rPr>
              <w:t>Confirmation des fonctions : titres des personnes invitées</w:t>
            </w:r>
          </w:p>
          <w:p w:rsidR="00B17FC7" w:rsidRDefault="00B17FC7">
            <w:pPr>
              <w:autoSpaceDE w:val="0"/>
              <w:autoSpaceDN w:val="0"/>
              <w:adjustRightInd w:val="0"/>
              <w:jc w:val="center"/>
              <w:rPr>
                <w:rFonts w:ascii="TimesNewRoman" w:hAnsi="TimesNewRoman" w:cs="TimesNewRoman"/>
              </w:rPr>
            </w:pPr>
            <w:r>
              <w:rPr>
                <w:rFonts w:ascii="TimesNewRoman" w:hAnsi="TimesNewRoman" w:cs="TimesNewRoman"/>
              </w:rPr>
              <w:t>Vérification des adresses</w:t>
            </w:r>
            <w:r w:rsidR="004C2B23">
              <w:rPr>
                <w:rFonts w:ascii="TimesNewRoman" w:hAnsi="TimesNewRoman" w:cs="TimesNewRoman"/>
              </w:rPr>
              <w:t xml:space="preserve"> </w:t>
            </w:r>
            <w:r>
              <w:rPr>
                <w:rFonts w:ascii="TimesNewRoman" w:hAnsi="TimesNewRoman" w:cs="TimesNewRoman"/>
              </w:rPr>
              <w:t>; Modalité de vérification</w:t>
            </w:r>
          </w:p>
        </w:tc>
        <w:tc>
          <w:tcPr>
            <w:tcW w:w="2927"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jc w:val="center"/>
              <w:rPr>
                <w:rFonts w:ascii="TimesNewRoman" w:hAnsi="TimesNewRoman" w:cs="TimesNewRoman"/>
              </w:rPr>
            </w:pPr>
            <w:r>
              <w:rPr>
                <w:rFonts w:ascii="TimesNewRoman" w:hAnsi="TimesNewRoman" w:cs="TimesNewRoman"/>
              </w:rPr>
              <w:t>Exercice oral avec exercices écrits</w:t>
            </w:r>
          </w:p>
        </w:tc>
        <w:tc>
          <w:tcPr>
            <w:tcW w:w="2626" w:type="dxa"/>
            <w:tcBorders>
              <w:top w:val="single" w:sz="4" w:space="0" w:color="auto"/>
              <w:left w:val="single" w:sz="4" w:space="0" w:color="auto"/>
              <w:bottom w:val="single" w:sz="4" w:space="0" w:color="auto"/>
              <w:right w:val="single" w:sz="4" w:space="0" w:color="auto"/>
            </w:tcBorders>
          </w:tcPr>
          <w:p w:rsidR="00B17FC7" w:rsidRDefault="00B17FC7">
            <w:pPr>
              <w:autoSpaceDE w:val="0"/>
              <w:autoSpaceDN w:val="0"/>
              <w:adjustRightInd w:val="0"/>
              <w:jc w:val="center"/>
              <w:rPr>
                <w:rFonts w:ascii="TimesNewRoman" w:hAnsi="TimesNewRoman" w:cs="TimesNewRoman"/>
              </w:rPr>
            </w:pPr>
          </w:p>
        </w:tc>
      </w:tr>
      <w:tr w:rsidR="00B17FC7" w:rsidTr="00B17FC7">
        <w:trPr>
          <w:jc w:val="center"/>
        </w:trPr>
        <w:tc>
          <w:tcPr>
            <w:tcW w:w="2977"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jc w:val="center"/>
              <w:rPr>
                <w:rFonts w:ascii="TimesNewRoman,Bold" w:hAnsi="TimesNewRoman,Bold" w:cs="TimesNewRoman,Bold"/>
                <w:b/>
                <w:bCs/>
              </w:rPr>
            </w:pPr>
            <w:r>
              <w:rPr>
                <w:rFonts w:ascii="TimesNewRoman,Bold" w:hAnsi="TimesNewRoman,Bold" w:cs="TimesNewRoman,Bold"/>
                <w:b/>
                <w:bCs/>
              </w:rPr>
              <w:t>4. Produire des avis de</w:t>
            </w:r>
          </w:p>
          <w:p w:rsidR="00B17FC7" w:rsidRDefault="00B17FC7">
            <w:pPr>
              <w:autoSpaceDE w:val="0"/>
              <w:autoSpaceDN w:val="0"/>
              <w:adjustRightInd w:val="0"/>
              <w:jc w:val="center"/>
              <w:rPr>
                <w:rFonts w:ascii="TimesNewRoman,Bold" w:hAnsi="TimesNewRoman,Bold" w:cs="TimesNewRoman,Bold"/>
                <w:b/>
                <w:bCs/>
              </w:rPr>
            </w:pPr>
            <w:r>
              <w:rPr>
                <w:rFonts w:ascii="TimesNewRoman,Bold" w:hAnsi="TimesNewRoman,Bold" w:cs="TimesNewRoman,Bold"/>
                <w:b/>
                <w:bCs/>
              </w:rPr>
              <w:t>convocation et les</w:t>
            </w:r>
          </w:p>
          <w:p w:rsidR="00B17FC7" w:rsidRDefault="00B17FC7">
            <w:pPr>
              <w:autoSpaceDE w:val="0"/>
              <w:autoSpaceDN w:val="0"/>
              <w:adjustRightInd w:val="0"/>
              <w:jc w:val="center"/>
              <w:rPr>
                <w:rFonts w:ascii="TimesNewRoman,Bold" w:hAnsi="TimesNewRoman,Bold" w:cs="TimesNewRoman,Bold"/>
                <w:b/>
                <w:bCs/>
              </w:rPr>
            </w:pPr>
            <w:r>
              <w:rPr>
                <w:rFonts w:ascii="TimesNewRoman,Bold" w:hAnsi="TimesNewRoman,Bold" w:cs="TimesNewRoman,Bold"/>
                <w:b/>
                <w:bCs/>
              </w:rPr>
              <w:t>documents</w:t>
            </w:r>
          </w:p>
          <w:p w:rsidR="00B17FC7" w:rsidRDefault="00B17FC7">
            <w:pPr>
              <w:autoSpaceDE w:val="0"/>
              <w:autoSpaceDN w:val="0"/>
              <w:adjustRightInd w:val="0"/>
              <w:jc w:val="center"/>
              <w:rPr>
                <w:rFonts w:ascii="TimesNewRoman" w:hAnsi="TimesNewRoman" w:cs="TimesNewRoman"/>
              </w:rPr>
            </w:pPr>
            <w:r>
              <w:rPr>
                <w:rFonts w:ascii="TimesNewRoman,Bold" w:hAnsi="TimesNewRoman,Bold" w:cs="TimesNewRoman,Bold"/>
                <w:b/>
                <w:bCs/>
              </w:rPr>
              <w:t>d’accompagnement</w:t>
            </w:r>
          </w:p>
        </w:tc>
        <w:tc>
          <w:tcPr>
            <w:tcW w:w="992"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jc w:val="center"/>
              <w:rPr>
                <w:rFonts w:ascii="TimesNewRoman" w:hAnsi="TimesNewRoman" w:cs="TimesNewRoman"/>
              </w:rPr>
            </w:pPr>
            <w:r>
              <w:rPr>
                <w:rFonts w:ascii="TimesNewRoman" w:hAnsi="TimesNewRoman" w:cs="TimesNewRoman"/>
              </w:rPr>
              <w:t>10</w:t>
            </w:r>
          </w:p>
        </w:tc>
        <w:tc>
          <w:tcPr>
            <w:tcW w:w="4761"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jc w:val="center"/>
              <w:rPr>
                <w:rFonts w:ascii="TimesNewRoman" w:hAnsi="TimesNewRoman" w:cs="TimesNewRoman"/>
              </w:rPr>
            </w:pPr>
            <w:r>
              <w:rPr>
                <w:rFonts w:ascii="TimesNewRoman" w:hAnsi="TimesNewRoman" w:cs="TimesNewRoman"/>
              </w:rPr>
              <w:t>Utilisation du logiciel, des modèles</w:t>
            </w:r>
          </w:p>
          <w:p w:rsidR="00B17FC7" w:rsidRDefault="00B17FC7">
            <w:pPr>
              <w:autoSpaceDE w:val="0"/>
              <w:autoSpaceDN w:val="0"/>
              <w:adjustRightInd w:val="0"/>
              <w:jc w:val="center"/>
              <w:rPr>
                <w:rFonts w:ascii="TimesNewRoman,BoldItalic" w:hAnsi="TimesNewRoman,BoldItalic" w:cs="TimesNewRoman,BoldItalic"/>
                <w:b/>
                <w:bCs/>
                <w:i/>
                <w:iCs/>
              </w:rPr>
            </w:pPr>
            <w:r>
              <w:rPr>
                <w:rFonts w:ascii="TimesNewRoman" w:hAnsi="TimesNewRoman" w:cs="TimesNewRoman"/>
              </w:rPr>
              <w:t xml:space="preserve">Distinction entre </w:t>
            </w:r>
            <w:r>
              <w:rPr>
                <w:rFonts w:ascii="TimesNewRoman,BoldItalic" w:hAnsi="TimesNewRoman,BoldItalic" w:cs="TimesNewRoman,BoldItalic"/>
                <w:b/>
                <w:bCs/>
                <w:i/>
                <w:iCs/>
              </w:rPr>
              <w:t>avis, ordre du jour</w:t>
            </w:r>
          </w:p>
          <w:p w:rsidR="00B17FC7" w:rsidRDefault="00B17FC7">
            <w:pPr>
              <w:autoSpaceDE w:val="0"/>
              <w:autoSpaceDN w:val="0"/>
              <w:adjustRightInd w:val="0"/>
              <w:jc w:val="center"/>
              <w:rPr>
                <w:rFonts w:ascii="TimesNewRoman" w:hAnsi="TimesNewRoman" w:cs="TimesNewRoman"/>
              </w:rPr>
            </w:pPr>
            <w:r>
              <w:rPr>
                <w:rFonts w:ascii="TimesNewRoman" w:hAnsi="TimesNewRoman" w:cs="TimesNewRoman"/>
              </w:rPr>
              <w:t>Recherche et élaboration des documents</w:t>
            </w:r>
          </w:p>
          <w:p w:rsidR="00B17FC7" w:rsidRDefault="00B17FC7">
            <w:pPr>
              <w:autoSpaceDE w:val="0"/>
              <w:autoSpaceDN w:val="0"/>
              <w:adjustRightInd w:val="0"/>
              <w:jc w:val="center"/>
              <w:rPr>
                <w:rFonts w:ascii="TimesNewRoman" w:hAnsi="TimesNewRoman" w:cs="TimesNewRoman"/>
              </w:rPr>
            </w:pPr>
            <w:r>
              <w:rPr>
                <w:rFonts w:ascii="TimesNewRoman" w:hAnsi="TimesNewRoman" w:cs="TimesNewRoman"/>
              </w:rPr>
              <w:t>d’accompagnement</w:t>
            </w:r>
          </w:p>
          <w:p w:rsidR="00B17FC7" w:rsidRDefault="00B17FC7">
            <w:pPr>
              <w:autoSpaceDE w:val="0"/>
              <w:autoSpaceDN w:val="0"/>
              <w:adjustRightInd w:val="0"/>
              <w:jc w:val="center"/>
              <w:rPr>
                <w:rFonts w:ascii="TimesNewRoman" w:hAnsi="TimesNewRoman" w:cs="TimesNewRoman"/>
              </w:rPr>
            </w:pPr>
            <w:r>
              <w:rPr>
                <w:rFonts w:ascii="TimesNewRoman" w:hAnsi="TimesNewRoman" w:cs="TimesNewRoman"/>
              </w:rPr>
              <w:t>Aspect légal des documents</w:t>
            </w:r>
          </w:p>
        </w:tc>
        <w:tc>
          <w:tcPr>
            <w:tcW w:w="2927" w:type="dxa"/>
            <w:tcBorders>
              <w:top w:val="single" w:sz="4" w:space="0" w:color="auto"/>
              <w:left w:val="single" w:sz="4" w:space="0" w:color="auto"/>
              <w:bottom w:val="single" w:sz="4" w:space="0" w:color="auto"/>
              <w:right w:val="single" w:sz="4" w:space="0" w:color="auto"/>
            </w:tcBorders>
          </w:tcPr>
          <w:p w:rsidR="00B17FC7" w:rsidRDefault="00B17FC7">
            <w:pPr>
              <w:autoSpaceDE w:val="0"/>
              <w:autoSpaceDN w:val="0"/>
              <w:adjustRightInd w:val="0"/>
              <w:jc w:val="center"/>
              <w:rPr>
                <w:rFonts w:ascii="TimesNewRoman" w:hAnsi="TimesNewRoman" w:cs="TimesNewRoman"/>
              </w:rPr>
            </w:pPr>
          </w:p>
        </w:tc>
        <w:tc>
          <w:tcPr>
            <w:tcW w:w="2626"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jc w:val="center"/>
              <w:rPr>
                <w:rFonts w:ascii="TimesNewRoman" w:hAnsi="TimesNewRoman" w:cs="TimesNewRoman"/>
              </w:rPr>
            </w:pPr>
            <w:r>
              <w:rPr>
                <w:rFonts w:ascii="TimesNewRoman" w:hAnsi="TimesNewRoman" w:cs="TimesNewRoman"/>
              </w:rPr>
              <w:t>Type pratique</w:t>
            </w:r>
          </w:p>
        </w:tc>
      </w:tr>
      <w:tr w:rsidR="00B17FC7" w:rsidTr="00B17FC7">
        <w:trPr>
          <w:jc w:val="center"/>
        </w:trPr>
        <w:tc>
          <w:tcPr>
            <w:tcW w:w="2977"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jc w:val="center"/>
              <w:rPr>
                <w:rFonts w:ascii="TimesNewRoman,Bold" w:hAnsi="TimesNewRoman,Bold" w:cs="TimesNewRoman,Bold"/>
                <w:b/>
                <w:bCs/>
              </w:rPr>
            </w:pPr>
            <w:r>
              <w:rPr>
                <w:rFonts w:ascii="TimesNewRoman,Bold" w:hAnsi="TimesNewRoman,Bold" w:cs="TimesNewRoman,Bold"/>
                <w:b/>
                <w:bCs/>
              </w:rPr>
              <w:t>5. Acheminer les</w:t>
            </w:r>
          </w:p>
          <w:p w:rsidR="00B17FC7" w:rsidRDefault="00B17FC7">
            <w:pPr>
              <w:autoSpaceDE w:val="0"/>
              <w:autoSpaceDN w:val="0"/>
              <w:adjustRightInd w:val="0"/>
              <w:jc w:val="center"/>
              <w:rPr>
                <w:rFonts w:ascii="TimesNewRoman,Bold" w:hAnsi="TimesNewRoman,Bold" w:cs="TimesNewRoman,Bold"/>
                <w:b/>
                <w:bCs/>
              </w:rPr>
            </w:pPr>
            <w:r>
              <w:rPr>
                <w:rFonts w:ascii="TimesNewRoman,Bold" w:hAnsi="TimesNewRoman,Bold" w:cs="TimesNewRoman,Bold"/>
                <w:b/>
                <w:bCs/>
              </w:rPr>
              <w:t>documents nécessaires à la</w:t>
            </w:r>
          </w:p>
          <w:p w:rsidR="00B17FC7" w:rsidRDefault="00B17FC7">
            <w:pPr>
              <w:autoSpaceDE w:val="0"/>
              <w:autoSpaceDN w:val="0"/>
              <w:adjustRightInd w:val="0"/>
              <w:jc w:val="center"/>
              <w:rPr>
                <w:rFonts w:ascii="TimesNewRoman" w:hAnsi="TimesNewRoman" w:cs="TimesNewRoman"/>
              </w:rPr>
            </w:pPr>
            <w:r>
              <w:rPr>
                <w:rFonts w:ascii="TimesNewRoman,Bold" w:hAnsi="TimesNewRoman,Bold" w:cs="TimesNewRoman,Bold"/>
                <w:b/>
                <w:bCs/>
              </w:rPr>
              <w:t>tenue de réunions</w:t>
            </w:r>
          </w:p>
        </w:tc>
        <w:tc>
          <w:tcPr>
            <w:tcW w:w="992"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jc w:val="center"/>
              <w:rPr>
                <w:rFonts w:ascii="TimesNewRoman" w:hAnsi="TimesNewRoman" w:cs="TimesNewRoman"/>
              </w:rPr>
            </w:pPr>
            <w:r>
              <w:rPr>
                <w:rFonts w:ascii="TimesNewRoman" w:hAnsi="TimesNewRoman" w:cs="TimesNewRoman"/>
              </w:rPr>
              <w:t>4</w:t>
            </w:r>
          </w:p>
        </w:tc>
        <w:tc>
          <w:tcPr>
            <w:tcW w:w="4761"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jc w:val="center"/>
              <w:rPr>
                <w:rFonts w:ascii="TimesNewRoman" w:hAnsi="TimesNewRoman" w:cs="TimesNewRoman"/>
              </w:rPr>
            </w:pPr>
            <w:r>
              <w:rPr>
                <w:rFonts w:ascii="TimesNewRoman" w:hAnsi="TimesNewRoman" w:cs="TimesNewRoman"/>
              </w:rPr>
              <w:t>Mode d’acheminement</w:t>
            </w:r>
          </w:p>
          <w:p w:rsidR="00B17FC7" w:rsidRDefault="00B17FC7">
            <w:pPr>
              <w:autoSpaceDE w:val="0"/>
              <w:autoSpaceDN w:val="0"/>
              <w:adjustRightInd w:val="0"/>
              <w:jc w:val="center"/>
              <w:rPr>
                <w:rFonts w:ascii="TimesNewRoman" w:hAnsi="TimesNewRoman" w:cs="TimesNewRoman"/>
              </w:rPr>
            </w:pPr>
            <w:r>
              <w:rPr>
                <w:rFonts w:ascii="TimesNewRoman" w:hAnsi="TimesNewRoman" w:cs="TimesNewRoman"/>
              </w:rPr>
              <w:t>Détails</w:t>
            </w:r>
          </w:p>
        </w:tc>
        <w:tc>
          <w:tcPr>
            <w:tcW w:w="2927"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jc w:val="center"/>
              <w:rPr>
                <w:rFonts w:ascii="TimesNewRoman" w:hAnsi="TimesNewRoman" w:cs="TimesNewRoman"/>
              </w:rPr>
            </w:pPr>
            <w:r>
              <w:rPr>
                <w:rFonts w:ascii="TimesNewRoman" w:hAnsi="TimesNewRoman" w:cs="TimesNewRoman"/>
              </w:rPr>
              <w:t>Exercices pratiques</w:t>
            </w:r>
          </w:p>
        </w:tc>
        <w:tc>
          <w:tcPr>
            <w:tcW w:w="2626" w:type="dxa"/>
            <w:tcBorders>
              <w:top w:val="single" w:sz="4" w:space="0" w:color="auto"/>
              <w:left w:val="single" w:sz="4" w:space="0" w:color="auto"/>
              <w:bottom w:val="single" w:sz="4" w:space="0" w:color="auto"/>
              <w:right w:val="single" w:sz="4" w:space="0" w:color="auto"/>
            </w:tcBorders>
          </w:tcPr>
          <w:p w:rsidR="00B17FC7" w:rsidRDefault="00B17FC7">
            <w:pPr>
              <w:autoSpaceDE w:val="0"/>
              <w:autoSpaceDN w:val="0"/>
              <w:adjustRightInd w:val="0"/>
              <w:jc w:val="center"/>
              <w:rPr>
                <w:rFonts w:ascii="TimesNewRoman" w:hAnsi="TimesNewRoman" w:cs="TimesNewRoman"/>
              </w:rPr>
            </w:pPr>
          </w:p>
        </w:tc>
      </w:tr>
      <w:tr w:rsidR="00B17FC7" w:rsidTr="00B17FC7">
        <w:trPr>
          <w:jc w:val="center"/>
        </w:trPr>
        <w:tc>
          <w:tcPr>
            <w:tcW w:w="2977"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jc w:val="center"/>
              <w:rPr>
                <w:rFonts w:ascii="TimesNewRoman" w:hAnsi="TimesNewRoman" w:cs="TimesNewRoman"/>
              </w:rPr>
            </w:pPr>
            <w:r>
              <w:rPr>
                <w:rFonts w:ascii="TimesNewRoman,Bold" w:hAnsi="TimesNewRoman,Bold" w:cs="TimesNewRoman,Bold"/>
                <w:b/>
                <w:bCs/>
              </w:rPr>
              <w:t>Activité synthèse</w:t>
            </w:r>
          </w:p>
        </w:tc>
        <w:tc>
          <w:tcPr>
            <w:tcW w:w="992"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jc w:val="center"/>
              <w:rPr>
                <w:rFonts w:ascii="TimesNewRoman" w:hAnsi="TimesNewRoman" w:cs="TimesNewRoman"/>
              </w:rPr>
            </w:pPr>
            <w:r>
              <w:rPr>
                <w:rFonts w:ascii="TimesNewRoman" w:hAnsi="TimesNewRoman" w:cs="TimesNewRoman"/>
              </w:rPr>
              <w:t>3</w:t>
            </w:r>
          </w:p>
        </w:tc>
        <w:tc>
          <w:tcPr>
            <w:tcW w:w="4761" w:type="dxa"/>
            <w:tcBorders>
              <w:top w:val="single" w:sz="4" w:space="0" w:color="auto"/>
              <w:left w:val="single" w:sz="4" w:space="0" w:color="auto"/>
              <w:bottom w:val="single" w:sz="4" w:space="0" w:color="auto"/>
              <w:right w:val="single" w:sz="4" w:space="0" w:color="auto"/>
            </w:tcBorders>
          </w:tcPr>
          <w:p w:rsidR="00B17FC7" w:rsidRDefault="00B17FC7">
            <w:pPr>
              <w:autoSpaceDE w:val="0"/>
              <w:autoSpaceDN w:val="0"/>
              <w:adjustRightInd w:val="0"/>
              <w:jc w:val="center"/>
              <w:rPr>
                <w:rFonts w:ascii="TimesNewRoman" w:hAnsi="TimesNewRoman" w:cs="TimesNewRoman"/>
              </w:rPr>
            </w:pPr>
          </w:p>
        </w:tc>
        <w:tc>
          <w:tcPr>
            <w:tcW w:w="2927"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jc w:val="center"/>
              <w:rPr>
                <w:rFonts w:ascii="TimesNewRoman,Bold" w:hAnsi="TimesNewRoman,Bold" w:cs="TimesNewRoman,Bold"/>
                <w:b/>
                <w:bCs/>
              </w:rPr>
            </w:pPr>
            <w:r>
              <w:rPr>
                <w:rFonts w:ascii="TimesNewRoman,Bold" w:hAnsi="TimesNewRoman,Bold" w:cs="TimesNewRoman,Bold"/>
                <w:b/>
                <w:bCs/>
              </w:rPr>
              <w:t>Mise en pratique de l’ensemble</w:t>
            </w:r>
          </w:p>
          <w:p w:rsidR="00B17FC7" w:rsidRDefault="00B17FC7">
            <w:pPr>
              <w:autoSpaceDE w:val="0"/>
              <w:autoSpaceDN w:val="0"/>
              <w:adjustRightInd w:val="0"/>
              <w:jc w:val="center"/>
              <w:rPr>
                <w:rFonts w:ascii="TimesNewRoman,Bold" w:hAnsi="TimesNewRoman,Bold" w:cs="TimesNewRoman,Bold"/>
                <w:b/>
                <w:bCs/>
              </w:rPr>
            </w:pPr>
            <w:r>
              <w:rPr>
                <w:rFonts w:ascii="TimesNewRoman,Bold" w:hAnsi="TimesNewRoman,Bold" w:cs="TimesNewRoman,Bold"/>
                <w:b/>
                <w:bCs/>
              </w:rPr>
              <w:t>de la compétence selon les</w:t>
            </w:r>
          </w:p>
          <w:p w:rsidR="00B17FC7" w:rsidRDefault="00B17FC7">
            <w:pPr>
              <w:autoSpaceDE w:val="0"/>
              <w:autoSpaceDN w:val="0"/>
              <w:adjustRightInd w:val="0"/>
              <w:jc w:val="center"/>
              <w:rPr>
                <w:rFonts w:ascii="TimesNewRoman" w:hAnsi="TimesNewRoman" w:cs="TimesNewRoman"/>
              </w:rPr>
            </w:pPr>
            <w:r>
              <w:rPr>
                <w:rFonts w:ascii="TimesNewRoman,Bold" w:hAnsi="TimesNewRoman,Bold" w:cs="TimesNewRoman,Bold"/>
                <w:b/>
                <w:bCs/>
              </w:rPr>
              <w:t>critères</w:t>
            </w:r>
          </w:p>
        </w:tc>
        <w:tc>
          <w:tcPr>
            <w:tcW w:w="2626" w:type="dxa"/>
            <w:tcBorders>
              <w:top w:val="single" w:sz="4" w:space="0" w:color="auto"/>
              <w:left w:val="single" w:sz="4" w:space="0" w:color="auto"/>
              <w:bottom w:val="single" w:sz="4" w:space="0" w:color="auto"/>
              <w:right w:val="single" w:sz="4" w:space="0" w:color="auto"/>
            </w:tcBorders>
          </w:tcPr>
          <w:p w:rsidR="00B17FC7" w:rsidRDefault="00B17FC7">
            <w:pPr>
              <w:autoSpaceDE w:val="0"/>
              <w:autoSpaceDN w:val="0"/>
              <w:adjustRightInd w:val="0"/>
              <w:jc w:val="center"/>
              <w:rPr>
                <w:rFonts w:ascii="TimesNewRoman" w:hAnsi="TimesNewRoman" w:cs="TimesNewRoman"/>
              </w:rPr>
            </w:pPr>
          </w:p>
        </w:tc>
      </w:tr>
      <w:tr w:rsidR="00B17FC7" w:rsidTr="00B17FC7">
        <w:trPr>
          <w:jc w:val="center"/>
        </w:trPr>
        <w:tc>
          <w:tcPr>
            <w:tcW w:w="2977" w:type="dxa"/>
            <w:tcBorders>
              <w:top w:val="single" w:sz="4" w:space="0" w:color="auto"/>
              <w:left w:val="single" w:sz="4" w:space="0" w:color="auto"/>
              <w:bottom w:val="single" w:sz="4" w:space="0" w:color="auto"/>
              <w:right w:val="single" w:sz="4" w:space="0" w:color="auto"/>
            </w:tcBorders>
          </w:tcPr>
          <w:p w:rsidR="00B17FC7" w:rsidRDefault="00B17FC7">
            <w:pPr>
              <w:autoSpaceDE w:val="0"/>
              <w:autoSpaceDN w:val="0"/>
              <w:adjustRightInd w:val="0"/>
              <w:jc w:val="center"/>
              <w:rPr>
                <w:rFonts w:ascii="TimesNewRoman,Bold" w:hAnsi="TimesNewRoman,Bold" w:cs="TimesNewRoman,Bold"/>
                <w:b/>
                <w:bCs/>
              </w:rPr>
            </w:pPr>
            <w:r>
              <w:rPr>
                <w:rFonts w:ascii="TimesNewRoman,Bold" w:hAnsi="TimesNewRoman,Bold" w:cs="TimesNewRoman,Bold"/>
                <w:b/>
                <w:bCs/>
              </w:rPr>
              <w:t>Évaluation de sanction</w:t>
            </w:r>
          </w:p>
          <w:p w:rsidR="00B17FC7" w:rsidRDefault="00B17FC7">
            <w:pPr>
              <w:autoSpaceDE w:val="0"/>
              <w:autoSpaceDN w:val="0"/>
              <w:adjustRightInd w:val="0"/>
              <w:jc w:val="center"/>
              <w:rPr>
                <w:rFonts w:ascii="TimesNewRoman,Bold" w:hAnsi="TimesNewRoman,Bold" w:cs="TimesNewRoman,Bold"/>
                <w:b/>
                <w:bCs/>
              </w:rPr>
            </w:pPr>
          </w:p>
        </w:tc>
        <w:tc>
          <w:tcPr>
            <w:tcW w:w="992"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jc w:val="center"/>
              <w:rPr>
                <w:rFonts w:ascii="TimesNewRoman" w:hAnsi="TimesNewRoman" w:cs="TimesNewRoman"/>
              </w:rPr>
            </w:pPr>
            <w:r>
              <w:rPr>
                <w:rFonts w:ascii="TimesNewRoman" w:hAnsi="TimesNewRoman" w:cs="TimesNewRoman"/>
              </w:rPr>
              <w:t>3</w:t>
            </w:r>
          </w:p>
        </w:tc>
        <w:tc>
          <w:tcPr>
            <w:tcW w:w="4761" w:type="dxa"/>
            <w:tcBorders>
              <w:top w:val="single" w:sz="4" w:space="0" w:color="auto"/>
              <w:left w:val="single" w:sz="4" w:space="0" w:color="auto"/>
              <w:bottom w:val="single" w:sz="4" w:space="0" w:color="auto"/>
              <w:right w:val="single" w:sz="4" w:space="0" w:color="auto"/>
            </w:tcBorders>
          </w:tcPr>
          <w:p w:rsidR="00B17FC7" w:rsidRDefault="00B17FC7">
            <w:pPr>
              <w:autoSpaceDE w:val="0"/>
              <w:autoSpaceDN w:val="0"/>
              <w:adjustRightInd w:val="0"/>
              <w:jc w:val="center"/>
              <w:rPr>
                <w:rFonts w:ascii="TimesNewRoman" w:hAnsi="TimesNewRoman" w:cs="TimesNewRoman"/>
              </w:rPr>
            </w:pPr>
          </w:p>
        </w:tc>
        <w:tc>
          <w:tcPr>
            <w:tcW w:w="2927" w:type="dxa"/>
            <w:tcBorders>
              <w:top w:val="single" w:sz="4" w:space="0" w:color="auto"/>
              <w:left w:val="single" w:sz="4" w:space="0" w:color="auto"/>
              <w:bottom w:val="single" w:sz="4" w:space="0" w:color="auto"/>
              <w:right w:val="single" w:sz="4" w:space="0" w:color="auto"/>
            </w:tcBorders>
          </w:tcPr>
          <w:p w:rsidR="00B17FC7" w:rsidRDefault="00B17FC7">
            <w:pPr>
              <w:autoSpaceDE w:val="0"/>
              <w:autoSpaceDN w:val="0"/>
              <w:adjustRightInd w:val="0"/>
              <w:jc w:val="center"/>
              <w:rPr>
                <w:rFonts w:ascii="TimesNewRoman" w:hAnsi="TimesNewRoman" w:cs="TimesNewRoman"/>
              </w:rPr>
            </w:pPr>
          </w:p>
        </w:tc>
        <w:tc>
          <w:tcPr>
            <w:tcW w:w="2626" w:type="dxa"/>
            <w:tcBorders>
              <w:top w:val="single" w:sz="4" w:space="0" w:color="auto"/>
              <w:left w:val="single" w:sz="4" w:space="0" w:color="auto"/>
              <w:bottom w:val="single" w:sz="4" w:space="0" w:color="auto"/>
              <w:right w:val="single" w:sz="4" w:space="0" w:color="auto"/>
            </w:tcBorders>
          </w:tcPr>
          <w:p w:rsidR="00B17FC7" w:rsidRDefault="00B17FC7">
            <w:pPr>
              <w:autoSpaceDE w:val="0"/>
              <w:autoSpaceDN w:val="0"/>
              <w:adjustRightInd w:val="0"/>
              <w:jc w:val="center"/>
              <w:rPr>
                <w:rFonts w:ascii="TimesNewRoman" w:hAnsi="TimesNewRoman" w:cs="TimesNewRoman"/>
              </w:rPr>
            </w:pPr>
          </w:p>
        </w:tc>
      </w:tr>
    </w:tbl>
    <w:p w:rsidR="00B17FC7" w:rsidRDefault="00B17FC7" w:rsidP="00B17FC7">
      <w:pPr>
        <w:spacing w:after="0"/>
        <w:rPr>
          <w:rFonts w:ascii="TimesNewRoman" w:hAnsi="TimesNewRoman" w:cs="TimesNewRoman"/>
        </w:rPr>
        <w:sectPr w:rsidR="00B17FC7">
          <w:pgSz w:w="15840" w:h="12240" w:orient="landscape"/>
          <w:pgMar w:top="51" w:right="1440" w:bottom="567" w:left="567" w:header="709" w:footer="709" w:gutter="0"/>
          <w:cols w:space="720"/>
        </w:sectPr>
      </w:pPr>
    </w:p>
    <w:p w:rsidR="00555DAF" w:rsidRDefault="00555DAF" w:rsidP="001C218E">
      <w:pPr>
        <w:autoSpaceDE w:val="0"/>
        <w:autoSpaceDN w:val="0"/>
        <w:adjustRightInd w:val="0"/>
        <w:ind w:firstLine="708"/>
        <w:rPr>
          <w:rFonts w:asciiTheme="minorBidi" w:hAnsiTheme="minorBidi"/>
        </w:rPr>
      </w:pPr>
    </w:p>
    <w:p w:rsidR="00B17FC7" w:rsidRDefault="00B17FC7" w:rsidP="001C218E">
      <w:pPr>
        <w:autoSpaceDE w:val="0"/>
        <w:autoSpaceDN w:val="0"/>
        <w:adjustRightInd w:val="0"/>
        <w:ind w:firstLine="708"/>
        <w:rPr>
          <w:rFonts w:asciiTheme="minorBidi" w:hAnsiTheme="minorBidi"/>
        </w:rPr>
      </w:pPr>
      <w:r>
        <w:rPr>
          <w:rFonts w:asciiTheme="minorBidi" w:hAnsiTheme="minorBidi"/>
        </w:rPr>
        <w:t>On doit également avoir à l’esprit la motivation des stagiaires, la maîtrise des apprentissages préalables, les composantes de la compétence et l’organisation pédagogique. On peut choisir entre les stratégies suivantes :</w:t>
      </w:r>
    </w:p>
    <w:p w:rsidR="00B17FC7" w:rsidRDefault="00B17FC7" w:rsidP="00B17FC7">
      <w:pPr>
        <w:autoSpaceDE w:val="0"/>
        <w:autoSpaceDN w:val="0"/>
        <w:adjustRightInd w:val="0"/>
        <w:rPr>
          <w:rFonts w:asciiTheme="minorBidi" w:hAnsiTheme="minorBidi"/>
          <w:i/>
          <w:iCs/>
          <w:sz w:val="24"/>
          <w:szCs w:val="24"/>
          <w:u w:val="single"/>
        </w:rPr>
      </w:pPr>
      <w:r>
        <w:rPr>
          <w:rFonts w:asciiTheme="minorBidi" w:hAnsiTheme="minorBidi"/>
          <w:i/>
          <w:iCs/>
          <w:sz w:val="24"/>
          <w:szCs w:val="24"/>
          <w:u w:val="single"/>
        </w:rPr>
        <w:t>Enseignement des précisions dans l'ordre alphabétique</w:t>
      </w:r>
    </w:p>
    <w:p w:rsidR="00B17FC7" w:rsidRDefault="00B17FC7" w:rsidP="00B17FC7">
      <w:pPr>
        <w:autoSpaceDE w:val="0"/>
        <w:autoSpaceDN w:val="0"/>
        <w:adjustRightInd w:val="0"/>
        <w:rPr>
          <w:rFonts w:asciiTheme="minorBidi" w:hAnsiTheme="minorBidi"/>
          <w:i/>
          <w:iCs/>
          <w:sz w:val="24"/>
          <w:szCs w:val="24"/>
          <w:u w:val="single"/>
        </w:rPr>
      </w:pPr>
      <w:r>
        <w:rPr>
          <w:rFonts w:asciiTheme="minorBidi" w:hAnsiTheme="minorBidi"/>
          <w:i/>
          <w:iCs/>
          <w:sz w:val="24"/>
          <w:szCs w:val="24"/>
          <w:u w:val="single"/>
        </w:rPr>
        <w:t>Enseignement des précisions dans le désordre numérique</w:t>
      </w:r>
    </w:p>
    <w:p w:rsidR="00B17FC7" w:rsidRDefault="00B17FC7" w:rsidP="00B17FC7">
      <w:pPr>
        <w:autoSpaceDE w:val="0"/>
        <w:autoSpaceDN w:val="0"/>
        <w:adjustRightInd w:val="0"/>
        <w:rPr>
          <w:rFonts w:asciiTheme="minorBidi" w:hAnsiTheme="minorBidi"/>
          <w:i/>
          <w:iCs/>
          <w:sz w:val="24"/>
          <w:szCs w:val="24"/>
          <w:u w:val="single"/>
        </w:rPr>
      </w:pPr>
      <w:r>
        <w:rPr>
          <w:rFonts w:asciiTheme="minorBidi" w:hAnsiTheme="minorBidi"/>
          <w:i/>
          <w:iCs/>
          <w:sz w:val="24"/>
          <w:szCs w:val="24"/>
          <w:u w:val="single"/>
        </w:rPr>
        <w:t>Enseignement des précisions par regroupement</w:t>
      </w:r>
    </w:p>
    <w:p w:rsidR="00B17FC7" w:rsidRDefault="00B17FC7" w:rsidP="00B17FC7">
      <w:pPr>
        <w:autoSpaceDE w:val="0"/>
        <w:autoSpaceDN w:val="0"/>
        <w:adjustRightInd w:val="0"/>
        <w:rPr>
          <w:rFonts w:asciiTheme="minorBidi" w:hAnsiTheme="minorBidi"/>
          <w:i/>
          <w:iCs/>
          <w:sz w:val="24"/>
          <w:szCs w:val="24"/>
          <w:u w:val="single"/>
        </w:rPr>
      </w:pPr>
      <w:r>
        <w:rPr>
          <w:rFonts w:asciiTheme="minorBidi" w:hAnsiTheme="minorBidi"/>
          <w:i/>
          <w:iCs/>
          <w:sz w:val="24"/>
          <w:szCs w:val="24"/>
          <w:u w:val="single"/>
        </w:rPr>
        <w:t>Enseignement des précisions selon un processus hybride</w:t>
      </w:r>
    </w:p>
    <w:p w:rsidR="00555DAF" w:rsidRDefault="00555DAF" w:rsidP="00B17FC7">
      <w:pPr>
        <w:autoSpaceDE w:val="0"/>
        <w:autoSpaceDN w:val="0"/>
        <w:adjustRightInd w:val="0"/>
        <w:rPr>
          <w:rFonts w:asciiTheme="minorBidi" w:hAnsiTheme="minorBidi"/>
          <w:i/>
          <w:iCs/>
          <w:sz w:val="24"/>
          <w:szCs w:val="24"/>
          <w:u w:val="single"/>
        </w:rPr>
      </w:pPr>
    </w:p>
    <w:p w:rsidR="00B17FC7" w:rsidRDefault="00B17FC7" w:rsidP="00B17FC7">
      <w:pPr>
        <w:autoSpaceDE w:val="0"/>
        <w:autoSpaceDN w:val="0"/>
        <w:adjustRightInd w:val="0"/>
        <w:rPr>
          <w:rFonts w:asciiTheme="minorBidi" w:hAnsiTheme="minorBidi"/>
          <w:i/>
          <w:iCs/>
          <w:sz w:val="24"/>
          <w:szCs w:val="24"/>
          <w:u w:val="single"/>
        </w:rPr>
      </w:pPr>
      <w:r>
        <w:rPr>
          <w:rFonts w:asciiTheme="minorBidi" w:hAnsiTheme="minorBidi"/>
          <w:i/>
          <w:iCs/>
          <w:sz w:val="24"/>
          <w:szCs w:val="24"/>
          <w:u w:val="single"/>
        </w:rPr>
        <w:t>Durées</w:t>
      </w:r>
    </w:p>
    <w:p w:rsidR="00B17FC7" w:rsidRDefault="00B17FC7" w:rsidP="00B17FC7">
      <w:pPr>
        <w:autoSpaceDE w:val="0"/>
        <w:autoSpaceDN w:val="0"/>
        <w:adjustRightInd w:val="0"/>
        <w:rPr>
          <w:rFonts w:asciiTheme="minorBidi" w:hAnsiTheme="minorBidi"/>
        </w:rPr>
      </w:pPr>
      <w:r>
        <w:rPr>
          <w:rFonts w:asciiTheme="minorBidi" w:hAnsiTheme="minorBidi"/>
        </w:rPr>
        <w:t>Ce volet du plan de cours fait référence à la répartition de la durée totale d’un module entre l’activité d’exploration, chacune des précisions ou regroupements de précisions retenus, l’activité synthèse et l’évaluation de sanction. Afin de vous aider à compléter cette rubrique, nous conseillons de répartir le temps de la façon suivante.</w:t>
      </w:r>
    </w:p>
    <w:p w:rsidR="00B17FC7" w:rsidRDefault="00B17FC7" w:rsidP="00B17FC7">
      <w:pPr>
        <w:autoSpaceDE w:val="0"/>
        <w:autoSpaceDN w:val="0"/>
        <w:adjustRightInd w:val="0"/>
        <w:rPr>
          <w:rFonts w:asciiTheme="minorBidi" w:hAnsiTheme="minorBidi"/>
        </w:rPr>
      </w:pPr>
      <w:r>
        <w:rPr>
          <w:rFonts w:asciiTheme="minorBidi" w:hAnsiTheme="minorBidi"/>
        </w:rPr>
        <w:t>1</w:t>
      </w:r>
      <w:r>
        <w:rPr>
          <w:rFonts w:asciiTheme="minorBidi" w:hAnsiTheme="minorBidi"/>
          <w:sz w:val="16"/>
          <w:szCs w:val="16"/>
        </w:rPr>
        <w:t xml:space="preserve">e </w:t>
      </w:r>
      <w:r>
        <w:rPr>
          <w:rFonts w:asciiTheme="minorBidi" w:hAnsiTheme="minorBidi"/>
        </w:rPr>
        <w:t>Commencer par soustraire, de la durée totale du module, la durée prévue pour l’évaluation de sanction.</w:t>
      </w:r>
    </w:p>
    <w:p w:rsidR="00B17FC7" w:rsidRDefault="00B17FC7" w:rsidP="00B17FC7">
      <w:pPr>
        <w:autoSpaceDE w:val="0"/>
        <w:autoSpaceDN w:val="0"/>
        <w:adjustRightInd w:val="0"/>
        <w:rPr>
          <w:rFonts w:asciiTheme="minorBidi" w:hAnsiTheme="minorBidi"/>
        </w:rPr>
      </w:pPr>
      <w:r>
        <w:rPr>
          <w:rFonts w:asciiTheme="minorBidi" w:hAnsiTheme="minorBidi"/>
        </w:rPr>
        <w:t>2</w:t>
      </w:r>
      <w:r>
        <w:rPr>
          <w:rFonts w:asciiTheme="minorBidi" w:hAnsiTheme="minorBidi"/>
          <w:sz w:val="16"/>
          <w:szCs w:val="16"/>
        </w:rPr>
        <w:t xml:space="preserve">e </w:t>
      </w:r>
      <w:r>
        <w:rPr>
          <w:rFonts w:asciiTheme="minorBidi" w:hAnsiTheme="minorBidi"/>
        </w:rPr>
        <w:t>Prévoir une activité d’exploration d’environ une heure en tout début de module au cours de laquelle on aborde les éléments suivants :</w:t>
      </w:r>
    </w:p>
    <w:p w:rsidR="00B17FC7" w:rsidRDefault="00B17FC7" w:rsidP="00B17FC7">
      <w:pPr>
        <w:pStyle w:val="Paragraphedeliste"/>
        <w:numPr>
          <w:ilvl w:val="0"/>
          <w:numId w:val="3"/>
        </w:numPr>
        <w:autoSpaceDE w:val="0"/>
        <w:autoSpaceDN w:val="0"/>
        <w:adjustRightInd w:val="0"/>
        <w:spacing w:after="0" w:line="240" w:lineRule="auto"/>
        <w:rPr>
          <w:rFonts w:asciiTheme="minorBidi" w:hAnsiTheme="minorBidi" w:cstheme="minorBidi"/>
        </w:rPr>
      </w:pPr>
      <w:r>
        <w:rPr>
          <w:rFonts w:asciiTheme="minorBidi" w:hAnsiTheme="minorBidi" w:cstheme="minorBidi"/>
        </w:rPr>
        <w:t xml:space="preserve">les raisons d’être de la </w:t>
      </w:r>
      <w:r w:rsidR="004C2B23">
        <w:rPr>
          <w:rFonts w:asciiTheme="minorBidi" w:hAnsiTheme="minorBidi" w:cstheme="minorBidi"/>
        </w:rPr>
        <w:t>compétence ;</w:t>
      </w:r>
    </w:p>
    <w:p w:rsidR="00B17FC7" w:rsidRDefault="00B17FC7" w:rsidP="00B17FC7">
      <w:pPr>
        <w:pStyle w:val="Paragraphedeliste"/>
        <w:numPr>
          <w:ilvl w:val="0"/>
          <w:numId w:val="3"/>
        </w:numPr>
        <w:autoSpaceDE w:val="0"/>
        <w:autoSpaceDN w:val="0"/>
        <w:adjustRightInd w:val="0"/>
        <w:spacing w:after="0" w:line="240" w:lineRule="auto"/>
        <w:rPr>
          <w:rFonts w:asciiTheme="minorBidi" w:hAnsiTheme="minorBidi" w:cstheme="minorBidi"/>
        </w:rPr>
      </w:pPr>
      <w:r>
        <w:rPr>
          <w:rFonts w:asciiTheme="minorBidi" w:hAnsiTheme="minorBidi" w:cstheme="minorBidi"/>
        </w:rPr>
        <w:t xml:space="preserve">la place qu’occupe cette compétence dans le programme de </w:t>
      </w:r>
      <w:r w:rsidR="004C2B23">
        <w:rPr>
          <w:rFonts w:asciiTheme="minorBidi" w:hAnsiTheme="minorBidi" w:cstheme="minorBidi"/>
        </w:rPr>
        <w:t>formation ;</w:t>
      </w:r>
    </w:p>
    <w:p w:rsidR="00B17FC7" w:rsidRDefault="00B17FC7" w:rsidP="00B17FC7">
      <w:pPr>
        <w:pStyle w:val="Paragraphedeliste"/>
        <w:numPr>
          <w:ilvl w:val="0"/>
          <w:numId w:val="3"/>
        </w:numPr>
        <w:autoSpaceDE w:val="0"/>
        <w:autoSpaceDN w:val="0"/>
        <w:adjustRightInd w:val="0"/>
        <w:spacing w:after="0" w:line="240" w:lineRule="auto"/>
        <w:rPr>
          <w:rFonts w:asciiTheme="minorBidi" w:hAnsiTheme="minorBidi" w:cstheme="minorBidi"/>
        </w:rPr>
      </w:pPr>
      <w:r>
        <w:rPr>
          <w:rFonts w:asciiTheme="minorBidi" w:hAnsiTheme="minorBidi" w:cstheme="minorBidi"/>
        </w:rPr>
        <w:t xml:space="preserve">les </w:t>
      </w:r>
      <w:r w:rsidR="004C2B23">
        <w:rPr>
          <w:rFonts w:asciiTheme="minorBidi" w:hAnsiTheme="minorBidi" w:cstheme="minorBidi"/>
        </w:rPr>
        <w:t>apprentissages ;</w:t>
      </w:r>
    </w:p>
    <w:p w:rsidR="00B17FC7" w:rsidRDefault="00B17FC7" w:rsidP="00B17FC7">
      <w:pPr>
        <w:pStyle w:val="Paragraphedeliste"/>
        <w:numPr>
          <w:ilvl w:val="0"/>
          <w:numId w:val="3"/>
        </w:numPr>
        <w:autoSpaceDE w:val="0"/>
        <w:autoSpaceDN w:val="0"/>
        <w:adjustRightInd w:val="0"/>
        <w:spacing w:after="0" w:line="240" w:lineRule="auto"/>
        <w:rPr>
          <w:rFonts w:asciiTheme="minorBidi" w:hAnsiTheme="minorBidi" w:cstheme="minorBidi"/>
        </w:rPr>
      </w:pPr>
      <w:r>
        <w:rPr>
          <w:rFonts w:asciiTheme="minorBidi" w:hAnsiTheme="minorBidi" w:cstheme="minorBidi"/>
        </w:rPr>
        <w:t>l’évaluation de sanction</w:t>
      </w:r>
      <w:r w:rsidR="004C2B23">
        <w:rPr>
          <w:rFonts w:asciiTheme="minorBidi" w:hAnsiTheme="minorBidi" w:cstheme="minorBidi"/>
        </w:rPr>
        <w:t xml:space="preserve"> </w:t>
      </w:r>
      <w:r>
        <w:rPr>
          <w:rFonts w:asciiTheme="minorBidi" w:hAnsiTheme="minorBidi" w:cstheme="minorBidi"/>
        </w:rPr>
        <w:t>;</w:t>
      </w:r>
    </w:p>
    <w:p w:rsidR="00B17FC7" w:rsidRDefault="00B17FC7" w:rsidP="00B17FC7">
      <w:pPr>
        <w:pStyle w:val="Paragraphedeliste"/>
        <w:numPr>
          <w:ilvl w:val="0"/>
          <w:numId w:val="3"/>
        </w:numPr>
        <w:autoSpaceDE w:val="0"/>
        <w:autoSpaceDN w:val="0"/>
        <w:adjustRightInd w:val="0"/>
        <w:spacing w:after="0" w:line="240" w:lineRule="auto"/>
        <w:rPr>
          <w:rFonts w:asciiTheme="minorBidi" w:hAnsiTheme="minorBidi" w:cstheme="minorBidi"/>
        </w:rPr>
      </w:pPr>
      <w:r>
        <w:rPr>
          <w:rFonts w:asciiTheme="minorBidi" w:hAnsiTheme="minorBidi" w:cstheme="minorBidi"/>
        </w:rPr>
        <w:t>les particularités de l’enseignement.</w:t>
      </w:r>
    </w:p>
    <w:p w:rsidR="00B17FC7" w:rsidRDefault="00B17FC7" w:rsidP="00B17FC7">
      <w:pPr>
        <w:autoSpaceDE w:val="0"/>
        <w:autoSpaceDN w:val="0"/>
        <w:adjustRightInd w:val="0"/>
        <w:rPr>
          <w:rFonts w:asciiTheme="minorBidi" w:hAnsiTheme="minorBidi"/>
        </w:rPr>
      </w:pPr>
    </w:p>
    <w:p w:rsidR="00B17FC7" w:rsidRDefault="00B17FC7" w:rsidP="00B17FC7">
      <w:pPr>
        <w:autoSpaceDE w:val="0"/>
        <w:autoSpaceDN w:val="0"/>
        <w:adjustRightInd w:val="0"/>
        <w:rPr>
          <w:rFonts w:asciiTheme="minorBidi" w:hAnsiTheme="minorBidi"/>
        </w:rPr>
      </w:pPr>
      <w:r>
        <w:rPr>
          <w:rFonts w:asciiTheme="minorBidi" w:hAnsiTheme="minorBidi"/>
        </w:rPr>
        <w:t>3</w:t>
      </w:r>
      <w:r>
        <w:rPr>
          <w:rFonts w:asciiTheme="minorBidi" w:hAnsiTheme="minorBidi"/>
          <w:sz w:val="18"/>
          <w:szCs w:val="18"/>
          <w:vertAlign w:val="superscript"/>
        </w:rPr>
        <w:t>e</w:t>
      </w:r>
      <w:r>
        <w:rPr>
          <w:rFonts w:asciiTheme="minorBidi" w:hAnsiTheme="minorBidi"/>
        </w:rPr>
        <w:t>Répartir le temps restant entre les différentes précisions ou regroupement de précisions et l’activité synthèse.</w:t>
      </w:r>
    </w:p>
    <w:p w:rsidR="00231EAA" w:rsidRDefault="00231EAA" w:rsidP="00B17FC7">
      <w:pPr>
        <w:autoSpaceDE w:val="0"/>
        <w:autoSpaceDN w:val="0"/>
        <w:adjustRightInd w:val="0"/>
        <w:rPr>
          <w:rFonts w:asciiTheme="minorBidi" w:hAnsiTheme="minorBidi"/>
          <w:i/>
          <w:iCs/>
          <w:sz w:val="24"/>
          <w:szCs w:val="24"/>
          <w:u w:val="single"/>
        </w:rPr>
      </w:pPr>
    </w:p>
    <w:p w:rsidR="00B17FC7" w:rsidRDefault="00B17FC7" w:rsidP="00B17FC7">
      <w:pPr>
        <w:autoSpaceDE w:val="0"/>
        <w:autoSpaceDN w:val="0"/>
        <w:adjustRightInd w:val="0"/>
        <w:rPr>
          <w:rFonts w:asciiTheme="minorBidi" w:hAnsiTheme="minorBidi"/>
          <w:i/>
          <w:iCs/>
          <w:sz w:val="24"/>
          <w:szCs w:val="24"/>
          <w:u w:val="single"/>
        </w:rPr>
      </w:pPr>
      <w:r>
        <w:rPr>
          <w:rFonts w:asciiTheme="minorBidi" w:hAnsiTheme="minorBidi"/>
          <w:i/>
          <w:iCs/>
          <w:sz w:val="24"/>
          <w:szCs w:val="24"/>
          <w:u w:val="single"/>
        </w:rPr>
        <w:t>Contenu (principaux éléments de contenu)</w:t>
      </w:r>
    </w:p>
    <w:p w:rsidR="00B17FC7" w:rsidRDefault="00B17FC7" w:rsidP="00B17FC7">
      <w:pPr>
        <w:autoSpaceDE w:val="0"/>
        <w:autoSpaceDN w:val="0"/>
        <w:adjustRightInd w:val="0"/>
        <w:rPr>
          <w:rFonts w:asciiTheme="minorBidi" w:hAnsiTheme="minorBidi"/>
        </w:rPr>
      </w:pPr>
      <w:r>
        <w:rPr>
          <w:rFonts w:asciiTheme="minorBidi" w:hAnsiTheme="minorBidi"/>
        </w:rPr>
        <w:t>Cette rubrique fait référence à l’ensemble des notions constituant les savoirs à acquérir au cours des apprentissages associés à chacune des précisions de l’objectif opérationnel.</w:t>
      </w:r>
    </w:p>
    <w:p w:rsidR="001C218E" w:rsidRDefault="001C218E" w:rsidP="00B17FC7">
      <w:pPr>
        <w:autoSpaceDE w:val="0"/>
        <w:autoSpaceDN w:val="0"/>
        <w:adjustRightInd w:val="0"/>
        <w:rPr>
          <w:rFonts w:asciiTheme="minorBidi" w:hAnsiTheme="minorBidi"/>
          <w:b/>
          <w:bCs/>
          <w:i/>
          <w:iCs/>
          <w:sz w:val="28"/>
          <w:szCs w:val="28"/>
          <w:u w:val="single"/>
        </w:rPr>
      </w:pPr>
    </w:p>
    <w:p w:rsidR="00A42A35" w:rsidRDefault="00A42A35" w:rsidP="00B17FC7">
      <w:pPr>
        <w:autoSpaceDE w:val="0"/>
        <w:autoSpaceDN w:val="0"/>
        <w:adjustRightInd w:val="0"/>
        <w:rPr>
          <w:rFonts w:asciiTheme="minorBidi" w:hAnsiTheme="minorBidi"/>
          <w:i/>
          <w:iCs/>
          <w:sz w:val="24"/>
          <w:szCs w:val="24"/>
          <w:u w:val="single"/>
        </w:rPr>
      </w:pPr>
    </w:p>
    <w:p w:rsidR="00A42A35" w:rsidRDefault="00A42A35" w:rsidP="00B17FC7">
      <w:pPr>
        <w:autoSpaceDE w:val="0"/>
        <w:autoSpaceDN w:val="0"/>
        <w:adjustRightInd w:val="0"/>
        <w:rPr>
          <w:rFonts w:asciiTheme="minorBidi" w:hAnsiTheme="minorBidi"/>
          <w:i/>
          <w:iCs/>
          <w:sz w:val="24"/>
          <w:szCs w:val="24"/>
          <w:u w:val="single"/>
        </w:rPr>
      </w:pPr>
    </w:p>
    <w:p w:rsidR="00A42A35" w:rsidRDefault="00A42A35" w:rsidP="00B17FC7">
      <w:pPr>
        <w:autoSpaceDE w:val="0"/>
        <w:autoSpaceDN w:val="0"/>
        <w:adjustRightInd w:val="0"/>
        <w:rPr>
          <w:rFonts w:asciiTheme="minorBidi" w:hAnsiTheme="minorBidi"/>
          <w:i/>
          <w:iCs/>
          <w:sz w:val="24"/>
          <w:szCs w:val="24"/>
          <w:u w:val="single"/>
        </w:rPr>
      </w:pPr>
    </w:p>
    <w:p w:rsidR="00A42A35" w:rsidRDefault="00A42A35" w:rsidP="00B17FC7">
      <w:pPr>
        <w:autoSpaceDE w:val="0"/>
        <w:autoSpaceDN w:val="0"/>
        <w:adjustRightInd w:val="0"/>
        <w:rPr>
          <w:rFonts w:asciiTheme="minorBidi" w:hAnsiTheme="minorBidi"/>
          <w:i/>
          <w:iCs/>
          <w:sz w:val="24"/>
          <w:szCs w:val="24"/>
          <w:u w:val="single"/>
        </w:rPr>
      </w:pPr>
    </w:p>
    <w:p w:rsidR="00A42A35" w:rsidRDefault="00A42A35" w:rsidP="00B17FC7">
      <w:pPr>
        <w:autoSpaceDE w:val="0"/>
        <w:autoSpaceDN w:val="0"/>
        <w:adjustRightInd w:val="0"/>
        <w:rPr>
          <w:rFonts w:asciiTheme="minorBidi" w:hAnsiTheme="minorBidi"/>
          <w:i/>
          <w:iCs/>
          <w:sz w:val="24"/>
          <w:szCs w:val="24"/>
          <w:u w:val="single"/>
        </w:rPr>
      </w:pPr>
    </w:p>
    <w:p w:rsidR="00A42A35" w:rsidRDefault="00A42A35" w:rsidP="00B17FC7">
      <w:pPr>
        <w:autoSpaceDE w:val="0"/>
        <w:autoSpaceDN w:val="0"/>
        <w:adjustRightInd w:val="0"/>
        <w:rPr>
          <w:rFonts w:asciiTheme="minorBidi" w:hAnsiTheme="minorBidi"/>
          <w:i/>
          <w:iCs/>
          <w:sz w:val="24"/>
          <w:szCs w:val="24"/>
          <w:u w:val="single"/>
        </w:rPr>
      </w:pPr>
    </w:p>
    <w:p w:rsidR="00B17FC7" w:rsidRDefault="00B17FC7" w:rsidP="00B17FC7">
      <w:pPr>
        <w:autoSpaceDE w:val="0"/>
        <w:autoSpaceDN w:val="0"/>
        <w:adjustRightInd w:val="0"/>
        <w:rPr>
          <w:rFonts w:asciiTheme="minorBidi" w:hAnsiTheme="minorBidi"/>
          <w:i/>
          <w:iCs/>
          <w:sz w:val="24"/>
          <w:szCs w:val="24"/>
          <w:u w:val="single"/>
        </w:rPr>
      </w:pPr>
      <w:r>
        <w:rPr>
          <w:rFonts w:asciiTheme="minorBidi" w:hAnsiTheme="minorBidi"/>
          <w:i/>
          <w:iCs/>
          <w:sz w:val="24"/>
          <w:szCs w:val="24"/>
          <w:u w:val="single"/>
        </w:rPr>
        <w:t>Événements pédagogiques</w:t>
      </w:r>
    </w:p>
    <w:p w:rsidR="00B17FC7" w:rsidRDefault="00B17FC7" w:rsidP="00B17FC7">
      <w:pPr>
        <w:autoSpaceDE w:val="0"/>
        <w:autoSpaceDN w:val="0"/>
        <w:adjustRightInd w:val="0"/>
        <w:rPr>
          <w:rFonts w:asciiTheme="minorBidi" w:hAnsiTheme="minorBidi"/>
        </w:rPr>
      </w:pPr>
      <w:r>
        <w:rPr>
          <w:rFonts w:asciiTheme="minorBidi" w:hAnsiTheme="minorBidi"/>
        </w:rPr>
        <w:t>Dans cette partie, il s’agit d’annoncer les activités d’enseignement (formateur) et d’apprentissage (stagiaire) qui seront développées plus loin au moment de la planification des leçons de chacune des séquences d’apprentissage.</w:t>
      </w:r>
    </w:p>
    <w:p w:rsidR="00A42A35" w:rsidRPr="00A42A35" w:rsidRDefault="00A42A35" w:rsidP="00B17FC7">
      <w:pPr>
        <w:autoSpaceDE w:val="0"/>
        <w:autoSpaceDN w:val="0"/>
        <w:adjustRightInd w:val="0"/>
        <w:jc w:val="center"/>
        <w:rPr>
          <w:rFonts w:asciiTheme="minorBidi" w:hAnsiTheme="minorBidi"/>
          <w:b/>
          <w:bCs/>
          <w:i/>
          <w:iCs/>
          <w:sz w:val="14"/>
          <w:szCs w:val="14"/>
          <w:u w:val="single"/>
        </w:rPr>
      </w:pPr>
    </w:p>
    <w:p w:rsidR="00B17FC7" w:rsidRDefault="00B17FC7" w:rsidP="00B17FC7">
      <w:pPr>
        <w:autoSpaceDE w:val="0"/>
        <w:autoSpaceDN w:val="0"/>
        <w:adjustRightInd w:val="0"/>
        <w:jc w:val="center"/>
        <w:rPr>
          <w:rFonts w:asciiTheme="minorBidi" w:hAnsiTheme="minorBidi"/>
          <w:b/>
          <w:bCs/>
          <w:i/>
          <w:iCs/>
          <w:sz w:val="28"/>
          <w:szCs w:val="28"/>
          <w:u w:val="single"/>
        </w:rPr>
      </w:pPr>
      <w:r>
        <w:rPr>
          <w:rFonts w:asciiTheme="minorBidi" w:hAnsiTheme="minorBidi"/>
          <w:b/>
          <w:bCs/>
          <w:i/>
          <w:iCs/>
          <w:sz w:val="28"/>
          <w:szCs w:val="28"/>
          <w:u w:val="single"/>
        </w:rPr>
        <w:t>Tableau III : Événements pédagogiques</w:t>
      </w:r>
    </w:p>
    <w:tbl>
      <w:tblPr>
        <w:tblStyle w:val="Grilledutableau"/>
        <w:tblW w:w="11492" w:type="dxa"/>
        <w:jc w:val="center"/>
        <w:tblLook w:val="04A0" w:firstRow="1" w:lastRow="0" w:firstColumn="1" w:lastColumn="0" w:noHBand="0" w:noVBand="1"/>
      </w:tblPr>
      <w:tblGrid>
        <w:gridCol w:w="1995"/>
        <w:gridCol w:w="4807"/>
        <w:gridCol w:w="4690"/>
      </w:tblGrid>
      <w:tr w:rsidR="00B17FC7" w:rsidTr="00B17FC7">
        <w:trPr>
          <w:trHeight w:val="402"/>
          <w:jc w:val="center"/>
        </w:trPr>
        <w:tc>
          <w:tcPr>
            <w:tcW w:w="19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17FC7" w:rsidRDefault="00B17FC7">
            <w:pPr>
              <w:autoSpaceDE w:val="0"/>
              <w:autoSpaceDN w:val="0"/>
              <w:adjustRightInd w:val="0"/>
              <w:jc w:val="center"/>
              <w:rPr>
                <w:rFonts w:ascii="Arial" w:hAnsi="Arial" w:cs="Arial"/>
                <w:b/>
                <w:bCs/>
              </w:rPr>
            </w:pPr>
            <w:r>
              <w:rPr>
                <w:rFonts w:ascii="Arial" w:hAnsi="Arial" w:cs="Arial"/>
                <w:b/>
                <w:bCs/>
              </w:rPr>
              <w:t>ACTIVITE</w:t>
            </w:r>
          </w:p>
        </w:tc>
        <w:tc>
          <w:tcPr>
            <w:tcW w:w="480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17FC7" w:rsidRDefault="00B17FC7">
            <w:pPr>
              <w:autoSpaceDE w:val="0"/>
              <w:autoSpaceDN w:val="0"/>
              <w:adjustRightInd w:val="0"/>
              <w:jc w:val="center"/>
              <w:rPr>
                <w:rFonts w:ascii="Arial" w:hAnsi="Arial" w:cs="Arial"/>
              </w:rPr>
            </w:pPr>
            <w:r>
              <w:rPr>
                <w:rFonts w:ascii="Arial" w:hAnsi="Arial" w:cs="Arial"/>
                <w:b/>
                <w:bCs/>
              </w:rPr>
              <w:t>FORMATEUR</w:t>
            </w:r>
          </w:p>
        </w:tc>
        <w:tc>
          <w:tcPr>
            <w:tcW w:w="46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17FC7" w:rsidRDefault="00B17FC7">
            <w:pPr>
              <w:autoSpaceDE w:val="0"/>
              <w:autoSpaceDN w:val="0"/>
              <w:adjustRightInd w:val="0"/>
              <w:jc w:val="center"/>
              <w:rPr>
                <w:rFonts w:ascii="Arial" w:hAnsi="Arial" w:cs="Arial"/>
              </w:rPr>
            </w:pPr>
            <w:r>
              <w:rPr>
                <w:rFonts w:ascii="Arial" w:hAnsi="Arial" w:cs="Arial"/>
                <w:b/>
                <w:bCs/>
              </w:rPr>
              <w:t>STAGIAIRE</w:t>
            </w:r>
          </w:p>
        </w:tc>
      </w:tr>
      <w:tr w:rsidR="00B17FC7" w:rsidTr="00B17FC7">
        <w:trPr>
          <w:jc w:val="center"/>
        </w:trPr>
        <w:tc>
          <w:tcPr>
            <w:tcW w:w="1995"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Exposé de type</w:t>
            </w:r>
          </w:p>
          <w:p w:rsidR="00B17FC7" w:rsidRDefault="00B17FC7">
            <w:pPr>
              <w:autoSpaceDE w:val="0"/>
              <w:autoSpaceDN w:val="0"/>
              <w:adjustRightInd w:val="0"/>
              <w:rPr>
                <w:rFonts w:asciiTheme="minorBidi" w:hAnsiTheme="minorBidi"/>
              </w:rPr>
            </w:pPr>
            <w:r>
              <w:rPr>
                <w:rFonts w:asciiTheme="minorBidi" w:hAnsiTheme="minorBidi"/>
              </w:rPr>
              <w:t>conférence</w:t>
            </w:r>
          </w:p>
        </w:tc>
        <w:tc>
          <w:tcPr>
            <w:tcW w:w="4807"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Présente un exposé, vérifie la compréhension</w:t>
            </w:r>
          </w:p>
        </w:tc>
        <w:tc>
          <w:tcPr>
            <w:tcW w:w="4690" w:type="dxa"/>
            <w:tcBorders>
              <w:top w:val="single" w:sz="4" w:space="0" w:color="auto"/>
              <w:left w:val="single" w:sz="4" w:space="0" w:color="auto"/>
              <w:bottom w:val="single" w:sz="4" w:space="0" w:color="auto"/>
              <w:right w:val="single" w:sz="4" w:space="0" w:color="auto"/>
            </w:tcBorders>
          </w:tcPr>
          <w:p w:rsidR="00B17FC7" w:rsidRDefault="00B17FC7">
            <w:pPr>
              <w:autoSpaceDE w:val="0"/>
              <w:autoSpaceDN w:val="0"/>
              <w:adjustRightInd w:val="0"/>
              <w:rPr>
                <w:rFonts w:asciiTheme="minorBidi" w:hAnsiTheme="minorBidi"/>
              </w:rPr>
            </w:pPr>
            <w:r>
              <w:rPr>
                <w:rFonts w:asciiTheme="minorBidi" w:hAnsiTheme="minorBidi"/>
              </w:rPr>
              <w:t>Exerce des activités d’écoute, de réflexion et de prise de notes, pose et répond à des questions.</w:t>
            </w:r>
          </w:p>
          <w:p w:rsidR="00B17FC7" w:rsidRDefault="00B17FC7">
            <w:pPr>
              <w:autoSpaceDE w:val="0"/>
              <w:autoSpaceDN w:val="0"/>
              <w:adjustRightInd w:val="0"/>
              <w:rPr>
                <w:rFonts w:asciiTheme="minorBidi" w:hAnsiTheme="minorBidi"/>
              </w:rPr>
            </w:pPr>
          </w:p>
        </w:tc>
      </w:tr>
      <w:tr w:rsidR="00B17FC7" w:rsidTr="00B17FC7">
        <w:trPr>
          <w:jc w:val="center"/>
        </w:trPr>
        <w:tc>
          <w:tcPr>
            <w:tcW w:w="1995"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Exposé animation</w:t>
            </w:r>
          </w:p>
        </w:tc>
        <w:tc>
          <w:tcPr>
            <w:tcW w:w="4807"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Fournit des explications, des exemples, suscite des questions, fait participer les stagiaires.</w:t>
            </w:r>
          </w:p>
        </w:tc>
        <w:tc>
          <w:tcPr>
            <w:tcW w:w="4690" w:type="dxa"/>
            <w:tcBorders>
              <w:top w:val="single" w:sz="4" w:space="0" w:color="auto"/>
              <w:left w:val="single" w:sz="4" w:space="0" w:color="auto"/>
              <w:bottom w:val="single" w:sz="4" w:space="0" w:color="auto"/>
              <w:right w:val="single" w:sz="4" w:space="0" w:color="auto"/>
            </w:tcBorders>
          </w:tcPr>
          <w:p w:rsidR="00B17FC7" w:rsidRDefault="00B17FC7">
            <w:pPr>
              <w:autoSpaceDE w:val="0"/>
              <w:autoSpaceDN w:val="0"/>
              <w:adjustRightInd w:val="0"/>
              <w:rPr>
                <w:rFonts w:asciiTheme="minorBidi" w:hAnsiTheme="minorBidi"/>
              </w:rPr>
            </w:pPr>
            <w:r>
              <w:rPr>
                <w:rFonts w:asciiTheme="minorBidi" w:hAnsiTheme="minorBidi"/>
              </w:rPr>
              <w:t>Exerce des activités de réflexion, participe à des discussions, pose et répond à des questions</w:t>
            </w:r>
          </w:p>
          <w:p w:rsidR="00B17FC7" w:rsidRDefault="00B17FC7">
            <w:pPr>
              <w:autoSpaceDE w:val="0"/>
              <w:autoSpaceDN w:val="0"/>
              <w:adjustRightInd w:val="0"/>
              <w:rPr>
                <w:rFonts w:asciiTheme="minorBidi" w:hAnsiTheme="minorBidi"/>
              </w:rPr>
            </w:pPr>
          </w:p>
        </w:tc>
      </w:tr>
      <w:tr w:rsidR="00B17FC7" w:rsidTr="00B17FC7">
        <w:trPr>
          <w:jc w:val="center"/>
        </w:trPr>
        <w:tc>
          <w:tcPr>
            <w:tcW w:w="1995"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Exposé multimédia</w:t>
            </w:r>
          </w:p>
        </w:tc>
        <w:tc>
          <w:tcPr>
            <w:tcW w:w="4807"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Présente un exposé en utilisant un éventail d’outils</w:t>
            </w:r>
          </w:p>
        </w:tc>
        <w:tc>
          <w:tcPr>
            <w:tcW w:w="4690" w:type="dxa"/>
            <w:tcBorders>
              <w:top w:val="single" w:sz="4" w:space="0" w:color="auto"/>
              <w:left w:val="single" w:sz="4" w:space="0" w:color="auto"/>
              <w:bottom w:val="single" w:sz="4" w:space="0" w:color="auto"/>
              <w:right w:val="single" w:sz="4" w:space="0" w:color="auto"/>
            </w:tcBorders>
          </w:tcPr>
          <w:p w:rsidR="00B17FC7" w:rsidRDefault="00B17FC7">
            <w:pPr>
              <w:autoSpaceDE w:val="0"/>
              <w:autoSpaceDN w:val="0"/>
              <w:adjustRightInd w:val="0"/>
              <w:rPr>
                <w:rFonts w:asciiTheme="minorBidi" w:hAnsiTheme="minorBidi"/>
              </w:rPr>
            </w:pPr>
            <w:r>
              <w:rPr>
                <w:rFonts w:asciiTheme="minorBidi" w:hAnsiTheme="minorBidi"/>
              </w:rPr>
              <w:t>Exerce des activités de réflexions, participe à des discussions.</w:t>
            </w:r>
          </w:p>
          <w:p w:rsidR="00B17FC7" w:rsidRDefault="00B17FC7">
            <w:pPr>
              <w:autoSpaceDE w:val="0"/>
              <w:autoSpaceDN w:val="0"/>
              <w:adjustRightInd w:val="0"/>
              <w:rPr>
                <w:rFonts w:asciiTheme="minorBidi" w:hAnsiTheme="minorBidi"/>
              </w:rPr>
            </w:pPr>
          </w:p>
        </w:tc>
      </w:tr>
      <w:tr w:rsidR="00B17FC7" w:rsidTr="00B17FC7">
        <w:trPr>
          <w:jc w:val="center"/>
        </w:trPr>
        <w:tc>
          <w:tcPr>
            <w:tcW w:w="1995"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Exposé démonstration</w:t>
            </w:r>
          </w:p>
        </w:tc>
        <w:tc>
          <w:tcPr>
            <w:tcW w:w="4807" w:type="dxa"/>
            <w:tcBorders>
              <w:top w:val="single" w:sz="4" w:space="0" w:color="auto"/>
              <w:left w:val="single" w:sz="4" w:space="0" w:color="auto"/>
              <w:bottom w:val="single" w:sz="4" w:space="0" w:color="auto"/>
              <w:right w:val="single" w:sz="4" w:space="0" w:color="auto"/>
            </w:tcBorders>
          </w:tcPr>
          <w:p w:rsidR="00B17FC7" w:rsidRDefault="00B17FC7">
            <w:pPr>
              <w:autoSpaceDE w:val="0"/>
              <w:autoSpaceDN w:val="0"/>
              <w:adjustRightInd w:val="0"/>
              <w:rPr>
                <w:rFonts w:asciiTheme="minorBidi" w:hAnsiTheme="minorBidi"/>
              </w:rPr>
            </w:pPr>
            <w:r>
              <w:rPr>
                <w:rFonts w:asciiTheme="minorBidi" w:hAnsiTheme="minorBidi"/>
              </w:rPr>
              <w:t>Présente un exposé au cours duquel est effectuée la démonstration d’une technique, d’un procédé, du fonctionnement d’un appareil…</w:t>
            </w:r>
          </w:p>
          <w:p w:rsidR="00B17FC7" w:rsidRDefault="00B17FC7">
            <w:pPr>
              <w:autoSpaceDE w:val="0"/>
              <w:autoSpaceDN w:val="0"/>
              <w:adjustRightInd w:val="0"/>
              <w:rPr>
                <w:rFonts w:asciiTheme="minorBidi" w:hAnsiTheme="minorBidi"/>
              </w:rPr>
            </w:pPr>
          </w:p>
        </w:tc>
        <w:tc>
          <w:tcPr>
            <w:tcW w:w="4690"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Observe la démonstration, exerce des activités de réflexion et de prise de notes…</w:t>
            </w:r>
          </w:p>
        </w:tc>
      </w:tr>
      <w:tr w:rsidR="00B17FC7" w:rsidTr="00B17FC7">
        <w:trPr>
          <w:jc w:val="center"/>
        </w:trPr>
        <w:tc>
          <w:tcPr>
            <w:tcW w:w="1995"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Répétition</w:t>
            </w:r>
          </w:p>
        </w:tc>
        <w:tc>
          <w:tcPr>
            <w:tcW w:w="4807"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Supervise l’exécution de la technique et suggère des corrections.</w:t>
            </w:r>
          </w:p>
        </w:tc>
        <w:tc>
          <w:tcPr>
            <w:tcW w:w="4690" w:type="dxa"/>
            <w:tcBorders>
              <w:top w:val="single" w:sz="4" w:space="0" w:color="auto"/>
              <w:left w:val="single" w:sz="4" w:space="0" w:color="auto"/>
              <w:bottom w:val="single" w:sz="4" w:space="0" w:color="auto"/>
              <w:right w:val="single" w:sz="4" w:space="0" w:color="auto"/>
            </w:tcBorders>
          </w:tcPr>
          <w:p w:rsidR="00B17FC7" w:rsidRDefault="00B17FC7">
            <w:pPr>
              <w:autoSpaceDE w:val="0"/>
              <w:autoSpaceDN w:val="0"/>
              <w:adjustRightInd w:val="0"/>
              <w:rPr>
                <w:rFonts w:asciiTheme="minorBidi" w:hAnsiTheme="minorBidi"/>
              </w:rPr>
            </w:pPr>
            <w:r>
              <w:rPr>
                <w:rFonts w:asciiTheme="minorBidi" w:hAnsiTheme="minorBidi"/>
              </w:rPr>
              <w:t>Reproduit la technique venant d’être démontrée.</w:t>
            </w:r>
          </w:p>
          <w:p w:rsidR="00B17FC7" w:rsidRDefault="00B17FC7">
            <w:pPr>
              <w:autoSpaceDE w:val="0"/>
              <w:autoSpaceDN w:val="0"/>
              <w:adjustRightInd w:val="0"/>
              <w:rPr>
                <w:rFonts w:asciiTheme="minorBidi" w:hAnsiTheme="minorBidi"/>
              </w:rPr>
            </w:pPr>
          </w:p>
        </w:tc>
      </w:tr>
      <w:tr w:rsidR="00B17FC7" w:rsidTr="00B17FC7">
        <w:trPr>
          <w:jc w:val="center"/>
        </w:trPr>
        <w:tc>
          <w:tcPr>
            <w:tcW w:w="1995"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Séminaire</w:t>
            </w:r>
          </w:p>
        </w:tc>
        <w:tc>
          <w:tcPr>
            <w:tcW w:w="4807"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Présente le sujet, anime et alimente</w:t>
            </w:r>
            <w:r w:rsidR="004C2B23">
              <w:rPr>
                <w:rFonts w:asciiTheme="minorBidi" w:hAnsiTheme="minorBidi"/>
              </w:rPr>
              <w:t xml:space="preserve"> </w:t>
            </w:r>
            <w:r>
              <w:rPr>
                <w:rFonts w:asciiTheme="minorBidi" w:hAnsiTheme="minorBidi"/>
              </w:rPr>
              <w:t>la discussion</w:t>
            </w:r>
          </w:p>
        </w:tc>
        <w:tc>
          <w:tcPr>
            <w:tcW w:w="4690"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Explore, avec les autres membres du groupe, un sujet donné en participant aux discussions.</w:t>
            </w:r>
          </w:p>
        </w:tc>
      </w:tr>
      <w:tr w:rsidR="00B17FC7" w:rsidTr="00B17FC7">
        <w:trPr>
          <w:jc w:val="center"/>
        </w:trPr>
        <w:tc>
          <w:tcPr>
            <w:tcW w:w="1995"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Jeu de rôles</w:t>
            </w:r>
          </w:p>
        </w:tc>
        <w:tc>
          <w:tcPr>
            <w:tcW w:w="4807" w:type="dxa"/>
            <w:tcBorders>
              <w:top w:val="single" w:sz="4" w:space="0" w:color="auto"/>
              <w:left w:val="single" w:sz="4" w:space="0" w:color="auto"/>
              <w:bottom w:val="single" w:sz="4" w:space="0" w:color="auto"/>
              <w:right w:val="single" w:sz="4" w:space="0" w:color="auto"/>
            </w:tcBorders>
          </w:tcPr>
          <w:p w:rsidR="00B17FC7" w:rsidRDefault="00B17FC7">
            <w:pPr>
              <w:autoSpaceDE w:val="0"/>
              <w:autoSpaceDN w:val="0"/>
              <w:adjustRightInd w:val="0"/>
              <w:rPr>
                <w:rFonts w:asciiTheme="minorBidi" w:hAnsiTheme="minorBidi"/>
              </w:rPr>
            </w:pPr>
            <w:r>
              <w:rPr>
                <w:rFonts w:asciiTheme="minorBidi" w:hAnsiTheme="minorBidi"/>
              </w:rPr>
              <w:t>Présente les règles de fonctionnement, définit une situation à laquelle l’élève est</w:t>
            </w:r>
          </w:p>
          <w:p w:rsidR="00B17FC7" w:rsidRDefault="00B17FC7">
            <w:pPr>
              <w:autoSpaceDE w:val="0"/>
              <w:autoSpaceDN w:val="0"/>
              <w:adjustRightInd w:val="0"/>
              <w:rPr>
                <w:rFonts w:asciiTheme="minorBidi" w:hAnsiTheme="minorBidi"/>
              </w:rPr>
            </w:pPr>
            <w:r>
              <w:rPr>
                <w:rFonts w:asciiTheme="minorBidi" w:hAnsiTheme="minorBidi"/>
              </w:rPr>
              <w:t>confronté, lui fournit les outils d’analyse nécessaires permettant d’évaluer la justesse des décisions prises</w:t>
            </w:r>
          </w:p>
          <w:p w:rsidR="00B17FC7" w:rsidRDefault="00B17FC7">
            <w:pPr>
              <w:autoSpaceDE w:val="0"/>
              <w:autoSpaceDN w:val="0"/>
              <w:adjustRightInd w:val="0"/>
              <w:rPr>
                <w:rFonts w:asciiTheme="minorBidi" w:hAnsiTheme="minorBidi"/>
              </w:rPr>
            </w:pPr>
          </w:p>
        </w:tc>
        <w:tc>
          <w:tcPr>
            <w:tcW w:w="4690"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Tente de reproduire une situation réelle en exerçant un rôle, observe et évalue les attitudes prises au regard de relations</w:t>
            </w:r>
          </w:p>
          <w:p w:rsidR="00B17FC7" w:rsidRDefault="00B17FC7">
            <w:pPr>
              <w:autoSpaceDE w:val="0"/>
              <w:autoSpaceDN w:val="0"/>
              <w:adjustRightInd w:val="0"/>
              <w:rPr>
                <w:rFonts w:asciiTheme="minorBidi" w:hAnsiTheme="minorBidi"/>
              </w:rPr>
            </w:pPr>
            <w:r>
              <w:rPr>
                <w:rFonts w:asciiTheme="minorBidi" w:hAnsiTheme="minorBidi"/>
              </w:rPr>
              <w:t>interpersonnelles</w:t>
            </w:r>
          </w:p>
        </w:tc>
      </w:tr>
      <w:tr w:rsidR="00B17FC7" w:rsidTr="00B17FC7">
        <w:trPr>
          <w:jc w:val="center"/>
        </w:trPr>
        <w:tc>
          <w:tcPr>
            <w:tcW w:w="1995"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Simulation</w:t>
            </w:r>
          </w:p>
        </w:tc>
        <w:tc>
          <w:tcPr>
            <w:tcW w:w="4807" w:type="dxa"/>
            <w:tcBorders>
              <w:top w:val="single" w:sz="4" w:space="0" w:color="auto"/>
              <w:left w:val="single" w:sz="4" w:space="0" w:color="auto"/>
              <w:bottom w:val="single" w:sz="4" w:space="0" w:color="auto"/>
              <w:right w:val="single" w:sz="4" w:space="0" w:color="auto"/>
            </w:tcBorders>
          </w:tcPr>
          <w:p w:rsidR="00B17FC7" w:rsidRDefault="00B17FC7">
            <w:pPr>
              <w:autoSpaceDE w:val="0"/>
              <w:autoSpaceDN w:val="0"/>
              <w:adjustRightInd w:val="0"/>
              <w:rPr>
                <w:rFonts w:asciiTheme="minorBidi" w:hAnsiTheme="minorBidi"/>
              </w:rPr>
            </w:pPr>
            <w:r>
              <w:rPr>
                <w:rFonts w:asciiTheme="minorBidi" w:hAnsiTheme="minorBidi"/>
              </w:rPr>
              <w:t>Présente les règles de fonctionnement et fournit aux stagiaires les outils d’analyse nécessaires</w:t>
            </w:r>
          </w:p>
          <w:p w:rsidR="00B17FC7" w:rsidRDefault="00B17FC7">
            <w:pPr>
              <w:autoSpaceDE w:val="0"/>
              <w:autoSpaceDN w:val="0"/>
              <w:adjustRightInd w:val="0"/>
              <w:rPr>
                <w:rFonts w:asciiTheme="minorBidi" w:hAnsiTheme="minorBidi"/>
              </w:rPr>
            </w:pPr>
          </w:p>
        </w:tc>
        <w:tc>
          <w:tcPr>
            <w:tcW w:w="4690"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Observe, évalue des phénomènes et les conséquences des décisions prises</w:t>
            </w:r>
          </w:p>
        </w:tc>
      </w:tr>
      <w:tr w:rsidR="00B17FC7" w:rsidTr="00B17FC7">
        <w:trPr>
          <w:jc w:val="center"/>
        </w:trPr>
        <w:tc>
          <w:tcPr>
            <w:tcW w:w="1995"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Atelier</w:t>
            </w:r>
          </w:p>
        </w:tc>
        <w:tc>
          <w:tcPr>
            <w:tcW w:w="4807" w:type="dxa"/>
            <w:tcBorders>
              <w:top w:val="single" w:sz="4" w:space="0" w:color="auto"/>
              <w:left w:val="single" w:sz="4" w:space="0" w:color="auto"/>
              <w:bottom w:val="single" w:sz="4" w:space="0" w:color="auto"/>
              <w:right w:val="single" w:sz="4" w:space="0" w:color="auto"/>
            </w:tcBorders>
          </w:tcPr>
          <w:p w:rsidR="00B17FC7" w:rsidRDefault="00B17FC7" w:rsidP="004C2B23">
            <w:pPr>
              <w:autoSpaceDE w:val="0"/>
              <w:autoSpaceDN w:val="0"/>
              <w:adjustRightInd w:val="0"/>
              <w:rPr>
                <w:rFonts w:asciiTheme="minorBidi" w:hAnsiTheme="minorBidi"/>
              </w:rPr>
            </w:pPr>
            <w:r>
              <w:rPr>
                <w:rFonts w:asciiTheme="minorBidi" w:hAnsiTheme="minorBidi"/>
              </w:rPr>
              <w:t>Supervise l’exercice</w:t>
            </w:r>
            <w:r w:rsidR="004C2B23">
              <w:rPr>
                <w:rFonts w:asciiTheme="minorBidi" w:hAnsiTheme="minorBidi"/>
              </w:rPr>
              <w:t xml:space="preserve"> </w:t>
            </w:r>
            <w:r>
              <w:rPr>
                <w:rFonts w:asciiTheme="minorBidi" w:hAnsiTheme="minorBidi"/>
              </w:rPr>
              <w:t>; aide les stagiaires en difficulté en apportant des explications supplémentaires</w:t>
            </w:r>
          </w:p>
          <w:p w:rsidR="00B17FC7" w:rsidRDefault="00B17FC7">
            <w:pPr>
              <w:autoSpaceDE w:val="0"/>
              <w:autoSpaceDN w:val="0"/>
              <w:adjustRightInd w:val="0"/>
              <w:rPr>
                <w:rFonts w:asciiTheme="minorBidi" w:hAnsiTheme="minorBidi"/>
              </w:rPr>
            </w:pPr>
          </w:p>
        </w:tc>
        <w:tc>
          <w:tcPr>
            <w:tcW w:w="4690"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Effectue l’exercice demandé</w:t>
            </w:r>
          </w:p>
        </w:tc>
      </w:tr>
      <w:tr w:rsidR="00B17FC7" w:rsidTr="00B17FC7">
        <w:trPr>
          <w:jc w:val="center"/>
        </w:trPr>
        <w:tc>
          <w:tcPr>
            <w:tcW w:w="1995"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Études de cas</w:t>
            </w:r>
          </w:p>
        </w:tc>
        <w:tc>
          <w:tcPr>
            <w:tcW w:w="4807"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Présente une situation problématique à partir de renseignements qui décrivent une situation réelle, indique la marche</w:t>
            </w:r>
            <w:r w:rsidR="005B6C4F">
              <w:rPr>
                <w:rFonts w:asciiTheme="minorBidi" w:hAnsiTheme="minorBidi"/>
              </w:rPr>
              <w:t xml:space="preserve"> </w:t>
            </w:r>
            <w:r>
              <w:rPr>
                <w:rFonts w:asciiTheme="minorBidi" w:hAnsiTheme="minorBidi"/>
              </w:rPr>
              <w:t>à suivre</w:t>
            </w:r>
          </w:p>
        </w:tc>
        <w:tc>
          <w:tcPr>
            <w:tcW w:w="4690" w:type="dxa"/>
            <w:tcBorders>
              <w:top w:val="single" w:sz="4" w:space="0" w:color="auto"/>
              <w:left w:val="single" w:sz="4" w:space="0" w:color="auto"/>
              <w:bottom w:val="single" w:sz="4" w:space="0" w:color="auto"/>
              <w:right w:val="single" w:sz="4" w:space="0" w:color="auto"/>
            </w:tcBorders>
          </w:tcPr>
          <w:p w:rsidR="00B17FC7" w:rsidRDefault="00B17FC7">
            <w:pPr>
              <w:autoSpaceDE w:val="0"/>
              <w:autoSpaceDN w:val="0"/>
              <w:adjustRightInd w:val="0"/>
              <w:rPr>
                <w:rFonts w:asciiTheme="minorBidi" w:hAnsiTheme="minorBidi"/>
              </w:rPr>
            </w:pPr>
            <w:r>
              <w:rPr>
                <w:rFonts w:asciiTheme="minorBidi" w:hAnsiTheme="minorBidi"/>
              </w:rPr>
              <w:t>Étudie des situations</w:t>
            </w:r>
            <w:r w:rsidR="005B6C4F">
              <w:rPr>
                <w:rFonts w:asciiTheme="minorBidi" w:hAnsiTheme="minorBidi"/>
              </w:rPr>
              <w:t xml:space="preserve"> </w:t>
            </w:r>
            <w:r>
              <w:rPr>
                <w:rFonts w:asciiTheme="minorBidi" w:hAnsiTheme="minorBidi"/>
              </w:rPr>
              <w:t>problématiques, réelles ou</w:t>
            </w:r>
            <w:r w:rsidR="004C2B23">
              <w:rPr>
                <w:rFonts w:asciiTheme="minorBidi" w:hAnsiTheme="minorBidi"/>
              </w:rPr>
              <w:t xml:space="preserve"> </w:t>
            </w:r>
            <w:r>
              <w:rPr>
                <w:rFonts w:asciiTheme="minorBidi" w:hAnsiTheme="minorBidi"/>
              </w:rPr>
              <w:t>hypothétiques afin d’évaluer la</w:t>
            </w:r>
            <w:r w:rsidR="005B6C4F">
              <w:rPr>
                <w:rFonts w:asciiTheme="minorBidi" w:hAnsiTheme="minorBidi"/>
              </w:rPr>
              <w:t xml:space="preserve"> </w:t>
            </w:r>
            <w:r>
              <w:rPr>
                <w:rFonts w:asciiTheme="minorBidi" w:hAnsiTheme="minorBidi"/>
              </w:rPr>
              <w:t>nature du problème, analyse les</w:t>
            </w:r>
            <w:r w:rsidR="005B6C4F">
              <w:rPr>
                <w:rFonts w:asciiTheme="minorBidi" w:hAnsiTheme="minorBidi"/>
              </w:rPr>
              <w:t xml:space="preserve"> </w:t>
            </w:r>
            <w:r>
              <w:rPr>
                <w:rFonts w:asciiTheme="minorBidi" w:hAnsiTheme="minorBidi"/>
              </w:rPr>
              <w:t>données et évalue la situation</w:t>
            </w:r>
          </w:p>
          <w:p w:rsidR="00B17FC7" w:rsidRDefault="00B17FC7">
            <w:pPr>
              <w:autoSpaceDE w:val="0"/>
              <w:autoSpaceDN w:val="0"/>
              <w:adjustRightInd w:val="0"/>
              <w:rPr>
                <w:rFonts w:asciiTheme="minorBidi" w:hAnsiTheme="minorBidi"/>
              </w:rPr>
            </w:pPr>
          </w:p>
        </w:tc>
      </w:tr>
    </w:tbl>
    <w:p w:rsidR="00B17FC7" w:rsidRDefault="00B17FC7" w:rsidP="00B17FC7">
      <w:pPr>
        <w:autoSpaceDE w:val="0"/>
        <w:autoSpaceDN w:val="0"/>
        <w:adjustRightInd w:val="0"/>
        <w:jc w:val="center"/>
        <w:rPr>
          <w:rFonts w:asciiTheme="minorBidi" w:hAnsiTheme="minorBidi"/>
          <w:b/>
          <w:bCs/>
          <w:i/>
          <w:iCs/>
          <w:sz w:val="28"/>
          <w:szCs w:val="28"/>
          <w:u w:val="single"/>
        </w:rPr>
      </w:pPr>
      <w:r>
        <w:rPr>
          <w:rFonts w:asciiTheme="minorBidi" w:hAnsiTheme="minorBidi"/>
          <w:b/>
          <w:bCs/>
          <w:i/>
          <w:iCs/>
          <w:sz w:val="28"/>
          <w:szCs w:val="28"/>
          <w:u w:val="single"/>
        </w:rPr>
        <w:lastRenderedPageBreak/>
        <w:t>Tableau III : Événements pédagogiques (suite)</w:t>
      </w:r>
    </w:p>
    <w:p w:rsidR="00B17FC7" w:rsidRDefault="00B17FC7" w:rsidP="00B17FC7">
      <w:pPr>
        <w:autoSpaceDE w:val="0"/>
        <w:autoSpaceDN w:val="0"/>
        <w:adjustRightInd w:val="0"/>
        <w:jc w:val="center"/>
        <w:rPr>
          <w:rFonts w:asciiTheme="minorBidi" w:hAnsiTheme="minorBidi"/>
          <w:i/>
          <w:iCs/>
          <w:sz w:val="28"/>
          <w:szCs w:val="28"/>
          <w:u w:val="single"/>
        </w:rPr>
      </w:pPr>
    </w:p>
    <w:tbl>
      <w:tblPr>
        <w:tblStyle w:val="Grilledutableau"/>
        <w:tblW w:w="0" w:type="auto"/>
        <w:tblLook w:val="04A0" w:firstRow="1" w:lastRow="0" w:firstColumn="1" w:lastColumn="0" w:noHBand="0" w:noVBand="1"/>
      </w:tblPr>
      <w:tblGrid>
        <w:gridCol w:w="2661"/>
        <w:gridCol w:w="4527"/>
        <w:gridCol w:w="3711"/>
      </w:tblGrid>
      <w:tr w:rsidR="00B17FC7" w:rsidTr="00B17FC7">
        <w:trPr>
          <w:trHeight w:val="664"/>
        </w:trPr>
        <w:tc>
          <w:tcPr>
            <w:tcW w:w="2661" w:type="dxa"/>
            <w:tcBorders>
              <w:top w:val="single" w:sz="4" w:space="0" w:color="auto"/>
              <w:left w:val="single" w:sz="4" w:space="0" w:color="auto"/>
              <w:bottom w:val="single" w:sz="4" w:space="0" w:color="auto"/>
              <w:right w:val="single" w:sz="4" w:space="0" w:color="auto"/>
            </w:tcBorders>
          </w:tcPr>
          <w:p w:rsidR="00B17FC7" w:rsidRDefault="00B17FC7">
            <w:pPr>
              <w:autoSpaceDE w:val="0"/>
              <w:autoSpaceDN w:val="0"/>
              <w:adjustRightInd w:val="0"/>
              <w:jc w:val="center"/>
              <w:rPr>
                <w:rFonts w:ascii="Arial" w:hAnsi="Arial" w:cs="Arial"/>
                <w:b/>
                <w:bCs/>
              </w:rPr>
            </w:pPr>
            <w:r>
              <w:rPr>
                <w:rFonts w:ascii="Arial" w:hAnsi="Arial" w:cs="Arial"/>
                <w:b/>
                <w:bCs/>
              </w:rPr>
              <w:t>ACTIVITE</w:t>
            </w:r>
          </w:p>
          <w:p w:rsidR="00B17FC7" w:rsidRPr="00D52C6E" w:rsidRDefault="00B17FC7">
            <w:pPr>
              <w:autoSpaceDE w:val="0"/>
              <w:autoSpaceDN w:val="0"/>
              <w:adjustRightInd w:val="0"/>
              <w:jc w:val="center"/>
              <w:rPr>
                <w:rFonts w:ascii="Arial" w:hAnsi="Arial" w:cs="Arial"/>
                <w:b/>
                <w:bCs/>
              </w:rPr>
            </w:pPr>
          </w:p>
        </w:tc>
        <w:tc>
          <w:tcPr>
            <w:tcW w:w="4527" w:type="dxa"/>
            <w:tcBorders>
              <w:top w:val="single" w:sz="4" w:space="0" w:color="auto"/>
              <w:left w:val="single" w:sz="4" w:space="0" w:color="auto"/>
              <w:bottom w:val="single" w:sz="4" w:space="0" w:color="auto"/>
              <w:right w:val="single" w:sz="4" w:space="0" w:color="auto"/>
            </w:tcBorders>
            <w:hideMark/>
          </w:tcPr>
          <w:p w:rsidR="00B17FC7" w:rsidRPr="00D52C6E" w:rsidRDefault="00B17FC7">
            <w:pPr>
              <w:autoSpaceDE w:val="0"/>
              <w:autoSpaceDN w:val="0"/>
              <w:adjustRightInd w:val="0"/>
              <w:jc w:val="center"/>
              <w:rPr>
                <w:rFonts w:ascii="Arial" w:hAnsi="Arial" w:cs="Arial"/>
                <w:b/>
                <w:bCs/>
              </w:rPr>
            </w:pPr>
            <w:r>
              <w:rPr>
                <w:rFonts w:ascii="Arial" w:hAnsi="Arial" w:cs="Arial"/>
                <w:b/>
                <w:bCs/>
              </w:rPr>
              <w:t>FORMATEUR</w:t>
            </w:r>
          </w:p>
        </w:tc>
        <w:tc>
          <w:tcPr>
            <w:tcW w:w="3711" w:type="dxa"/>
            <w:tcBorders>
              <w:top w:val="single" w:sz="4" w:space="0" w:color="auto"/>
              <w:left w:val="single" w:sz="4" w:space="0" w:color="auto"/>
              <w:bottom w:val="single" w:sz="4" w:space="0" w:color="auto"/>
              <w:right w:val="single" w:sz="4" w:space="0" w:color="auto"/>
            </w:tcBorders>
            <w:hideMark/>
          </w:tcPr>
          <w:p w:rsidR="00B17FC7" w:rsidRPr="00D52C6E" w:rsidRDefault="00B17FC7">
            <w:pPr>
              <w:autoSpaceDE w:val="0"/>
              <w:autoSpaceDN w:val="0"/>
              <w:adjustRightInd w:val="0"/>
              <w:jc w:val="center"/>
              <w:rPr>
                <w:rFonts w:ascii="Arial" w:hAnsi="Arial" w:cs="Arial"/>
                <w:b/>
                <w:bCs/>
              </w:rPr>
            </w:pPr>
            <w:r>
              <w:rPr>
                <w:rFonts w:ascii="Arial" w:hAnsi="Arial" w:cs="Arial"/>
                <w:b/>
                <w:bCs/>
              </w:rPr>
              <w:t>STAGIAIRE</w:t>
            </w:r>
          </w:p>
        </w:tc>
      </w:tr>
      <w:tr w:rsidR="00B17FC7" w:rsidTr="00B17FC7">
        <w:trPr>
          <w:trHeight w:val="1668"/>
        </w:trPr>
        <w:tc>
          <w:tcPr>
            <w:tcW w:w="2661"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Séance de laboratoire</w:t>
            </w:r>
          </w:p>
        </w:tc>
        <w:tc>
          <w:tcPr>
            <w:tcW w:w="4527"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Explique l’expérimentation à</w:t>
            </w:r>
          </w:p>
          <w:p w:rsidR="00B17FC7" w:rsidRDefault="00B17FC7">
            <w:pPr>
              <w:autoSpaceDE w:val="0"/>
              <w:autoSpaceDN w:val="0"/>
              <w:adjustRightInd w:val="0"/>
              <w:rPr>
                <w:rFonts w:asciiTheme="minorBidi" w:hAnsiTheme="minorBidi"/>
              </w:rPr>
            </w:pPr>
            <w:r>
              <w:rPr>
                <w:rFonts w:asciiTheme="minorBidi" w:hAnsiTheme="minorBidi"/>
              </w:rPr>
              <w:t>effectuer et supervise la démarche de l’élève</w:t>
            </w:r>
          </w:p>
        </w:tc>
        <w:tc>
          <w:tcPr>
            <w:tcW w:w="3711"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 xml:space="preserve">Observe des phénomènes, vérifie des hypothèses, effectue des mesures et </w:t>
            </w:r>
            <w:r w:rsidR="005B6C4F">
              <w:rPr>
                <w:rFonts w:asciiTheme="minorBidi" w:hAnsiTheme="minorBidi"/>
              </w:rPr>
              <w:t>manipule-les</w:t>
            </w:r>
          </w:p>
          <w:p w:rsidR="00B17FC7" w:rsidRDefault="00B17FC7">
            <w:pPr>
              <w:autoSpaceDE w:val="0"/>
              <w:autoSpaceDN w:val="0"/>
              <w:adjustRightInd w:val="0"/>
              <w:rPr>
                <w:rFonts w:asciiTheme="minorBidi" w:hAnsiTheme="minorBidi"/>
              </w:rPr>
            </w:pPr>
            <w:r>
              <w:rPr>
                <w:rFonts w:asciiTheme="minorBidi" w:hAnsiTheme="minorBidi"/>
              </w:rPr>
              <w:t>instruments nécessaires à</w:t>
            </w:r>
          </w:p>
          <w:p w:rsidR="00B17FC7" w:rsidRDefault="00B17FC7">
            <w:pPr>
              <w:autoSpaceDE w:val="0"/>
              <w:autoSpaceDN w:val="0"/>
              <w:adjustRightInd w:val="0"/>
              <w:rPr>
                <w:rFonts w:asciiTheme="minorBidi" w:hAnsiTheme="minorBidi"/>
              </w:rPr>
            </w:pPr>
            <w:r>
              <w:rPr>
                <w:rFonts w:asciiTheme="minorBidi" w:hAnsiTheme="minorBidi"/>
              </w:rPr>
              <w:t>l’expérience, produit un rapport.</w:t>
            </w:r>
          </w:p>
        </w:tc>
      </w:tr>
      <w:tr w:rsidR="00B17FC7" w:rsidTr="00B17FC7">
        <w:trPr>
          <w:trHeight w:val="987"/>
        </w:trPr>
        <w:tc>
          <w:tcPr>
            <w:tcW w:w="2661"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Travail en sous-groupe</w:t>
            </w:r>
          </w:p>
        </w:tc>
        <w:tc>
          <w:tcPr>
            <w:tcW w:w="4527"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Présente le travail à faire, supervise l’exercice, vérifie le niveau des apprentissages</w:t>
            </w:r>
          </w:p>
        </w:tc>
        <w:tc>
          <w:tcPr>
            <w:tcW w:w="3711"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Participe, à l’intérieur d’un sous</w:t>
            </w:r>
          </w:p>
          <w:p w:rsidR="00B17FC7" w:rsidRDefault="00B17FC7">
            <w:pPr>
              <w:autoSpaceDE w:val="0"/>
              <w:autoSpaceDN w:val="0"/>
              <w:adjustRightInd w:val="0"/>
              <w:rPr>
                <w:rFonts w:asciiTheme="minorBidi" w:hAnsiTheme="minorBidi"/>
              </w:rPr>
            </w:pPr>
            <w:r>
              <w:rPr>
                <w:rFonts w:asciiTheme="minorBidi" w:hAnsiTheme="minorBidi"/>
              </w:rPr>
              <w:t>groupe, à l’activité suggérée</w:t>
            </w:r>
          </w:p>
        </w:tc>
      </w:tr>
      <w:tr w:rsidR="00B17FC7" w:rsidTr="00B17FC7">
        <w:trPr>
          <w:trHeight w:val="664"/>
        </w:trPr>
        <w:tc>
          <w:tcPr>
            <w:tcW w:w="2661"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Tutorat</w:t>
            </w:r>
          </w:p>
        </w:tc>
        <w:tc>
          <w:tcPr>
            <w:tcW w:w="4527"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Encadre le travail d’un élève</w:t>
            </w:r>
          </w:p>
        </w:tc>
        <w:tc>
          <w:tcPr>
            <w:tcW w:w="3711"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Organise son temps et son travail, effectue le travail</w:t>
            </w:r>
          </w:p>
        </w:tc>
      </w:tr>
      <w:tr w:rsidR="00B17FC7" w:rsidTr="00B17FC7">
        <w:trPr>
          <w:trHeight w:val="1005"/>
        </w:trPr>
        <w:tc>
          <w:tcPr>
            <w:tcW w:w="2661"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Exposé étudiant</w:t>
            </w:r>
          </w:p>
        </w:tc>
        <w:tc>
          <w:tcPr>
            <w:tcW w:w="4527"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Intervient peu, peut commenter</w:t>
            </w:r>
          </w:p>
          <w:p w:rsidR="00B17FC7" w:rsidRDefault="00B17FC7">
            <w:pPr>
              <w:autoSpaceDE w:val="0"/>
              <w:autoSpaceDN w:val="0"/>
              <w:adjustRightInd w:val="0"/>
              <w:rPr>
                <w:rFonts w:asciiTheme="minorBidi" w:hAnsiTheme="minorBidi"/>
              </w:rPr>
            </w:pPr>
            <w:r>
              <w:rPr>
                <w:rFonts w:asciiTheme="minorBidi" w:hAnsiTheme="minorBidi"/>
              </w:rPr>
              <w:t>l’exposé à la fin de celui-ci</w:t>
            </w:r>
          </w:p>
        </w:tc>
        <w:tc>
          <w:tcPr>
            <w:tcW w:w="3711"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Fait une présentation orale au</w:t>
            </w:r>
          </w:p>
          <w:p w:rsidR="00B17FC7" w:rsidRDefault="00B17FC7">
            <w:pPr>
              <w:autoSpaceDE w:val="0"/>
              <w:autoSpaceDN w:val="0"/>
              <w:adjustRightInd w:val="0"/>
              <w:rPr>
                <w:rFonts w:asciiTheme="minorBidi" w:hAnsiTheme="minorBidi"/>
              </w:rPr>
            </w:pPr>
            <w:r>
              <w:rPr>
                <w:rFonts w:asciiTheme="minorBidi" w:hAnsiTheme="minorBidi"/>
              </w:rPr>
              <w:t>groupe à partir de lectures et de</w:t>
            </w:r>
          </w:p>
          <w:p w:rsidR="00B17FC7" w:rsidRDefault="00B17FC7">
            <w:pPr>
              <w:autoSpaceDE w:val="0"/>
              <w:autoSpaceDN w:val="0"/>
              <w:adjustRightInd w:val="0"/>
              <w:rPr>
                <w:rFonts w:asciiTheme="minorBidi" w:hAnsiTheme="minorBidi"/>
              </w:rPr>
            </w:pPr>
            <w:r>
              <w:rPr>
                <w:rFonts w:asciiTheme="minorBidi" w:hAnsiTheme="minorBidi"/>
              </w:rPr>
              <w:t>recherches</w:t>
            </w:r>
          </w:p>
        </w:tc>
      </w:tr>
      <w:tr w:rsidR="00B17FC7" w:rsidTr="00B17FC7">
        <w:trPr>
          <w:trHeight w:val="1992"/>
        </w:trPr>
        <w:tc>
          <w:tcPr>
            <w:tcW w:w="2661"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Recherche enquête</w:t>
            </w:r>
          </w:p>
        </w:tc>
        <w:tc>
          <w:tcPr>
            <w:tcW w:w="4527"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Agit comme personne-ressource, guide les stagiaires au cours de chacune des étapes</w:t>
            </w:r>
          </w:p>
        </w:tc>
        <w:tc>
          <w:tcPr>
            <w:tcW w:w="3711"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Vérifie une hypothèse ou fait un</w:t>
            </w:r>
          </w:p>
          <w:p w:rsidR="00B17FC7" w:rsidRDefault="00B17FC7">
            <w:pPr>
              <w:autoSpaceDE w:val="0"/>
              <w:autoSpaceDN w:val="0"/>
              <w:adjustRightInd w:val="0"/>
              <w:rPr>
                <w:rFonts w:asciiTheme="minorBidi" w:hAnsiTheme="minorBidi"/>
              </w:rPr>
            </w:pPr>
            <w:r>
              <w:rPr>
                <w:rFonts w:asciiTheme="minorBidi" w:hAnsiTheme="minorBidi"/>
              </w:rPr>
              <w:t>compte rendu sur un sujet en</w:t>
            </w:r>
          </w:p>
          <w:p w:rsidR="00B17FC7" w:rsidRDefault="00B17FC7">
            <w:pPr>
              <w:autoSpaceDE w:val="0"/>
              <w:autoSpaceDN w:val="0"/>
              <w:adjustRightInd w:val="0"/>
              <w:rPr>
                <w:rFonts w:asciiTheme="minorBidi" w:hAnsiTheme="minorBidi"/>
              </w:rPr>
            </w:pPr>
            <w:r>
              <w:rPr>
                <w:rFonts w:asciiTheme="minorBidi" w:hAnsiTheme="minorBidi"/>
              </w:rPr>
              <w:t>appliquant une méthode de</w:t>
            </w:r>
          </w:p>
          <w:p w:rsidR="00B17FC7" w:rsidRDefault="00B17FC7">
            <w:pPr>
              <w:autoSpaceDE w:val="0"/>
              <w:autoSpaceDN w:val="0"/>
              <w:adjustRightInd w:val="0"/>
              <w:rPr>
                <w:rFonts w:asciiTheme="minorBidi" w:hAnsiTheme="minorBidi"/>
              </w:rPr>
            </w:pPr>
            <w:r>
              <w:rPr>
                <w:rFonts w:asciiTheme="minorBidi" w:hAnsiTheme="minorBidi"/>
              </w:rPr>
              <w:t>recherche particulière, produit un rapport écrit dans lequel sont</w:t>
            </w:r>
          </w:p>
          <w:p w:rsidR="00B17FC7" w:rsidRDefault="00B17FC7">
            <w:pPr>
              <w:autoSpaceDE w:val="0"/>
              <w:autoSpaceDN w:val="0"/>
              <w:adjustRightInd w:val="0"/>
              <w:rPr>
                <w:rFonts w:asciiTheme="minorBidi" w:hAnsiTheme="minorBidi"/>
              </w:rPr>
            </w:pPr>
            <w:r>
              <w:rPr>
                <w:rFonts w:asciiTheme="minorBidi" w:hAnsiTheme="minorBidi"/>
              </w:rPr>
              <w:t>consignés les résultats</w:t>
            </w:r>
          </w:p>
        </w:tc>
      </w:tr>
      <w:tr w:rsidR="00B17FC7" w:rsidTr="00B17FC7">
        <w:trPr>
          <w:trHeight w:val="1346"/>
        </w:trPr>
        <w:tc>
          <w:tcPr>
            <w:tcW w:w="2661"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Stage</w:t>
            </w:r>
          </w:p>
        </w:tc>
        <w:tc>
          <w:tcPr>
            <w:tcW w:w="4527"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Sélectionne un milieu approprié, organise les activités et la supervision de celles-ci</w:t>
            </w:r>
          </w:p>
        </w:tc>
        <w:tc>
          <w:tcPr>
            <w:tcW w:w="3711"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Participe à des activités se</w:t>
            </w:r>
          </w:p>
          <w:p w:rsidR="00B17FC7" w:rsidRDefault="00B17FC7">
            <w:pPr>
              <w:autoSpaceDE w:val="0"/>
              <w:autoSpaceDN w:val="0"/>
              <w:adjustRightInd w:val="0"/>
              <w:rPr>
                <w:rFonts w:asciiTheme="minorBidi" w:hAnsiTheme="minorBidi"/>
              </w:rPr>
            </w:pPr>
            <w:r>
              <w:rPr>
                <w:rFonts w:asciiTheme="minorBidi" w:hAnsiTheme="minorBidi"/>
              </w:rPr>
              <w:t>déroulant dans un endroit</w:t>
            </w:r>
          </w:p>
          <w:p w:rsidR="00B17FC7" w:rsidRDefault="00B17FC7">
            <w:pPr>
              <w:autoSpaceDE w:val="0"/>
              <w:autoSpaceDN w:val="0"/>
              <w:adjustRightInd w:val="0"/>
              <w:rPr>
                <w:rFonts w:asciiTheme="minorBidi" w:hAnsiTheme="minorBidi"/>
              </w:rPr>
            </w:pPr>
            <w:r>
              <w:rPr>
                <w:rFonts w:asciiTheme="minorBidi" w:hAnsiTheme="minorBidi"/>
              </w:rPr>
              <w:t>apparenté au futur milieu de travail</w:t>
            </w:r>
          </w:p>
        </w:tc>
      </w:tr>
      <w:tr w:rsidR="00B17FC7" w:rsidTr="00B17FC7">
        <w:trPr>
          <w:trHeight w:val="1668"/>
        </w:trPr>
        <w:tc>
          <w:tcPr>
            <w:tcW w:w="2661"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Projets</w:t>
            </w:r>
          </w:p>
        </w:tc>
        <w:tc>
          <w:tcPr>
            <w:tcW w:w="4527"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Agit comme personne-ressource pour assister les stagiaires, supervise les activités.</w:t>
            </w:r>
          </w:p>
        </w:tc>
        <w:tc>
          <w:tcPr>
            <w:tcW w:w="3711"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heme="minorBidi" w:hAnsiTheme="minorBidi"/>
              </w:rPr>
            </w:pPr>
            <w:r>
              <w:rPr>
                <w:rFonts w:asciiTheme="minorBidi" w:hAnsiTheme="minorBidi"/>
              </w:rPr>
              <w:t>Applique les différentes</w:t>
            </w:r>
          </w:p>
          <w:p w:rsidR="00B17FC7" w:rsidRDefault="00B17FC7">
            <w:pPr>
              <w:autoSpaceDE w:val="0"/>
              <w:autoSpaceDN w:val="0"/>
              <w:adjustRightInd w:val="0"/>
              <w:rPr>
                <w:rFonts w:asciiTheme="minorBidi" w:hAnsiTheme="minorBidi"/>
              </w:rPr>
            </w:pPr>
            <w:r>
              <w:rPr>
                <w:rFonts w:asciiTheme="minorBidi" w:hAnsiTheme="minorBidi"/>
              </w:rPr>
              <w:t>connaissances et habiletés acquises au cours de la réalisation d’une tâche, une activité ou une partie de celles-ci</w:t>
            </w:r>
          </w:p>
        </w:tc>
      </w:tr>
    </w:tbl>
    <w:p w:rsidR="00B17FC7" w:rsidRDefault="00B17FC7" w:rsidP="00B17FC7">
      <w:pPr>
        <w:autoSpaceDE w:val="0"/>
        <w:autoSpaceDN w:val="0"/>
        <w:adjustRightInd w:val="0"/>
        <w:rPr>
          <w:rFonts w:ascii="TimesNewRoman" w:hAnsi="TimesNewRoman" w:cs="TimesNewRoman"/>
        </w:rPr>
      </w:pPr>
    </w:p>
    <w:p w:rsidR="00B17FC7" w:rsidRDefault="00B17FC7" w:rsidP="00B17FC7">
      <w:pPr>
        <w:autoSpaceDE w:val="0"/>
        <w:autoSpaceDN w:val="0"/>
        <w:adjustRightInd w:val="0"/>
        <w:rPr>
          <w:rFonts w:ascii="TimesNewRoman,Bold" w:hAnsi="TimesNewRoman,Bold" w:cs="TimesNewRoman,Bold"/>
          <w:b/>
          <w:bCs/>
          <w:i/>
          <w:iCs/>
        </w:rPr>
      </w:pPr>
    </w:p>
    <w:p w:rsidR="00B17FC7" w:rsidRDefault="00B17FC7" w:rsidP="00B17FC7">
      <w:pPr>
        <w:autoSpaceDE w:val="0"/>
        <w:autoSpaceDN w:val="0"/>
        <w:adjustRightInd w:val="0"/>
        <w:rPr>
          <w:rFonts w:asciiTheme="minorBidi" w:hAnsiTheme="minorBidi"/>
          <w:i/>
          <w:iCs/>
          <w:sz w:val="24"/>
          <w:szCs w:val="24"/>
          <w:u w:val="single"/>
        </w:rPr>
      </w:pPr>
      <w:r>
        <w:rPr>
          <w:rFonts w:asciiTheme="minorBidi" w:hAnsiTheme="minorBidi"/>
          <w:i/>
          <w:iCs/>
          <w:sz w:val="24"/>
          <w:szCs w:val="24"/>
          <w:u w:val="single"/>
        </w:rPr>
        <w:t>Évaluation en aide à l’apprentissage (formative)</w:t>
      </w:r>
    </w:p>
    <w:p w:rsidR="005B6C4F" w:rsidRDefault="00B17FC7" w:rsidP="00F42D87">
      <w:pPr>
        <w:autoSpaceDE w:val="0"/>
        <w:autoSpaceDN w:val="0"/>
        <w:adjustRightInd w:val="0"/>
        <w:rPr>
          <w:rFonts w:asciiTheme="minorBidi" w:hAnsiTheme="minorBidi"/>
          <w:color w:val="000000"/>
        </w:rPr>
      </w:pPr>
      <w:r>
        <w:rPr>
          <w:rFonts w:asciiTheme="minorBidi" w:hAnsiTheme="minorBidi"/>
        </w:rPr>
        <w:t xml:space="preserve">Cette rubrique sert à préciser les éléments sur lesquels on désire s’arrêter au cours des apprentissages afin de déterminer le niveau atteint par le stagiaire, </w:t>
      </w:r>
    </w:p>
    <w:p w:rsidR="005B6C4F" w:rsidRDefault="005B6C4F" w:rsidP="005B6C4F">
      <w:pPr>
        <w:autoSpaceDE w:val="0"/>
        <w:autoSpaceDN w:val="0"/>
        <w:adjustRightInd w:val="0"/>
        <w:rPr>
          <w:rFonts w:asciiTheme="minorBidi" w:hAnsiTheme="minorBidi"/>
          <w:color w:val="000000"/>
        </w:rPr>
      </w:pPr>
    </w:p>
    <w:p w:rsidR="005B6C4F" w:rsidRDefault="005B6C4F" w:rsidP="005B6C4F">
      <w:pPr>
        <w:pStyle w:val="Paragraphedeliste"/>
        <w:autoSpaceDE w:val="0"/>
        <w:autoSpaceDN w:val="0"/>
        <w:adjustRightInd w:val="0"/>
        <w:ind w:left="644"/>
        <w:rPr>
          <w:rFonts w:asciiTheme="minorBidi" w:hAnsiTheme="minorBidi"/>
          <w:i/>
          <w:iCs/>
          <w:sz w:val="28"/>
          <w:szCs w:val="28"/>
          <w:u w:val="single"/>
        </w:rPr>
      </w:pPr>
    </w:p>
    <w:p w:rsidR="00B17FC7" w:rsidRPr="00A42A35" w:rsidRDefault="00B17FC7" w:rsidP="00A42A35">
      <w:pPr>
        <w:pStyle w:val="Paragraphedeliste"/>
        <w:numPr>
          <w:ilvl w:val="0"/>
          <w:numId w:val="12"/>
        </w:numPr>
        <w:autoSpaceDE w:val="0"/>
        <w:autoSpaceDN w:val="0"/>
        <w:adjustRightInd w:val="0"/>
        <w:jc w:val="center"/>
        <w:rPr>
          <w:rFonts w:asciiTheme="minorBidi" w:hAnsiTheme="minorBidi"/>
          <w:i/>
          <w:iCs/>
          <w:sz w:val="36"/>
          <w:szCs w:val="36"/>
          <w:u w:val="single"/>
        </w:rPr>
      </w:pPr>
      <w:r w:rsidRPr="00A42A35">
        <w:rPr>
          <w:rFonts w:asciiTheme="minorBidi" w:hAnsiTheme="minorBidi"/>
          <w:i/>
          <w:iCs/>
          <w:sz w:val="36"/>
          <w:szCs w:val="36"/>
          <w:u w:val="single"/>
        </w:rPr>
        <w:t>PLAN DE LEÇON :</w:t>
      </w:r>
    </w:p>
    <w:p w:rsidR="00B17FC7" w:rsidRDefault="00B17FC7" w:rsidP="00B17FC7">
      <w:pPr>
        <w:pStyle w:val="Paragraphedeliste"/>
        <w:autoSpaceDE w:val="0"/>
        <w:autoSpaceDN w:val="0"/>
        <w:adjustRightInd w:val="0"/>
        <w:rPr>
          <w:rFonts w:asciiTheme="minorBidi" w:hAnsiTheme="minorBidi" w:cstheme="minorBidi"/>
          <w:i/>
          <w:iCs/>
          <w:u w:val="single"/>
        </w:rPr>
      </w:pPr>
    </w:p>
    <w:p w:rsidR="00B17FC7" w:rsidRDefault="00B17FC7" w:rsidP="00F42D87">
      <w:pPr>
        <w:autoSpaceDE w:val="0"/>
        <w:autoSpaceDN w:val="0"/>
        <w:adjustRightInd w:val="0"/>
        <w:ind w:left="1416"/>
        <w:rPr>
          <w:rFonts w:asciiTheme="minorBidi" w:hAnsiTheme="minorBidi"/>
        </w:rPr>
      </w:pPr>
      <w:r>
        <w:rPr>
          <w:rFonts w:asciiTheme="minorBidi" w:hAnsiTheme="minorBidi"/>
        </w:rPr>
        <w:t>Élaboré à partir du plan de cours, le plan de leçon est une préparation pédagogique détaillée de l’enseignement d’une séquence de formation visant essentiellement l’acquisition d’une partie d’une précision ou d’une précision par un stagiaire.</w:t>
      </w:r>
    </w:p>
    <w:p w:rsidR="00B17FC7" w:rsidRDefault="00B17FC7" w:rsidP="00B17FC7">
      <w:pPr>
        <w:widowControl w:val="0"/>
        <w:autoSpaceDE w:val="0"/>
        <w:autoSpaceDN w:val="0"/>
        <w:adjustRightInd w:val="0"/>
        <w:spacing w:before="20" w:after="0" w:line="260" w:lineRule="exact"/>
        <w:ind w:right="1214"/>
        <w:jc w:val="both"/>
        <w:rPr>
          <w:rFonts w:ascii="Arial" w:hAnsi="Arial"/>
          <w:color w:val="000000"/>
          <w:w w:val="102"/>
          <w:sz w:val="24"/>
          <w:szCs w:val="24"/>
        </w:rPr>
      </w:pPr>
    </w:p>
    <w:p w:rsidR="00B17FC7" w:rsidRDefault="00B17FC7" w:rsidP="00B17FC7">
      <w:pPr>
        <w:widowControl w:val="0"/>
        <w:autoSpaceDE w:val="0"/>
        <w:autoSpaceDN w:val="0"/>
        <w:adjustRightInd w:val="0"/>
        <w:spacing w:before="20" w:after="0" w:line="260" w:lineRule="exact"/>
        <w:ind w:right="1214"/>
        <w:jc w:val="both"/>
        <w:rPr>
          <w:rFonts w:ascii="Arial" w:hAnsi="Arial"/>
          <w:color w:val="000000"/>
          <w:spacing w:val="-3"/>
          <w:sz w:val="23"/>
          <w:szCs w:val="23"/>
        </w:rPr>
      </w:pPr>
      <w:r>
        <w:rPr>
          <w:rFonts w:ascii="Arial" w:hAnsi="Arial"/>
          <w:color w:val="000000"/>
          <w:w w:val="102"/>
          <w:sz w:val="23"/>
          <w:szCs w:val="23"/>
        </w:rPr>
        <w:t xml:space="preserve">Tout plan de leçon </w:t>
      </w:r>
      <w:r>
        <w:rPr>
          <w:rFonts w:ascii="Arial" w:hAnsi="Arial"/>
          <w:color w:val="000000"/>
          <w:spacing w:val="-3"/>
          <w:sz w:val="23"/>
          <w:szCs w:val="23"/>
        </w:rPr>
        <w:t xml:space="preserve">doit contenir au moins deux éléments essentiels : </w:t>
      </w:r>
    </w:p>
    <w:p w:rsidR="00B17FC7" w:rsidRDefault="00B17FC7" w:rsidP="00B17FC7">
      <w:pPr>
        <w:pStyle w:val="Paragraphedeliste"/>
        <w:widowControl w:val="0"/>
        <w:numPr>
          <w:ilvl w:val="0"/>
          <w:numId w:val="5"/>
        </w:numPr>
        <w:autoSpaceDE w:val="0"/>
        <w:autoSpaceDN w:val="0"/>
        <w:adjustRightInd w:val="0"/>
        <w:spacing w:before="20" w:after="0" w:line="260" w:lineRule="exact"/>
        <w:ind w:right="1214"/>
        <w:jc w:val="both"/>
        <w:rPr>
          <w:rFonts w:ascii="Arial" w:hAnsi="Arial"/>
          <w:color w:val="000000"/>
          <w:spacing w:val="-3"/>
          <w:sz w:val="23"/>
          <w:szCs w:val="23"/>
        </w:rPr>
      </w:pPr>
      <w:r>
        <w:rPr>
          <w:rFonts w:ascii="Arial" w:hAnsi="Arial"/>
          <w:color w:val="000000"/>
          <w:w w:val="103"/>
          <w:sz w:val="23"/>
          <w:szCs w:val="23"/>
        </w:rPr>
        <w:t xml:space="preserve">Quoi enseigner </w:t>
      </w:r>
    </w:p>
    <w:p w:rsidR="00B17FC7" w:rsidRDefault="00B17FC7" w:rsidP="00B17FC7">
      <w:pPr>
        <w:pStyle w:val="Paragraphedeliste"/>
        <w:widowControl w:val="0"/>
        <w:numPr>
          <w:ilvl w:val="0"/>
          <w:numId w:val="5"/>
        </w:numPr>
        <w:autoSpaceDE w:val="0"/>
        <w:autoSpaceDN w:val="0"/>
        <w:adjustRightInd w:val="0"/>
        <w:spacing w:before="16" w:after="0" w:line="264" w:lineRule="exact"/>
        <w:rPr>
          <w:rFonts w:ascii="Arial" w:hAnsi="Arial"/>
          <w:color w:val="000000"/>
          <w:w w:val="103"/>
          <w:sz w:val="23"/>
          <w:szCs w:val="23"/>
        </w:rPr>
      </w:pPr>
      <w:r>
        <w:rPr>
          <w:rFonts w:ascii="Arial" w:hAnsi="Arial"/>
          <w:color w:val="000000"/>
          <w:w w:val="103"/>
          <w:sz w:val="23"/>
          <w:szCs w:val="23"/>
        </w:rPr>
        <w:t xml:space="preserve">Comment l’enseigner. </w:t>
      </w:r>
    </w:p>
    <w:p w:rsidR="00B17FC7" w:rsidRDefault="00B17FC7" w:rsidP="00B17FC7">
      <w:pPr>
        <w:widowControl w:val="0"/>
        <w:autoSpaceDE w:val="0"/>
        <w:autoSpaceDN w:val="0"/>
        <w:adjustRightInd w:val="0"/>
        <w:spacing w:before="28" w:after="0" w:line="310" w:lineRule="exact"/>
        <w:ind w:right="1122"/>
        <w:rPr>
          <w:rFonts w:asciiTheme="minorBidi" w:hAnsiTheme="minorBidi"/>
          <w:i/>
          <w:iCs/>
          <w:color w:val="000000"/>
          <w:spacing w:val="-10"/>
        </w:rPr>
      </w:pPr>
      <w:r>
        <w:rPr>
          <w:rFonts w:asciiTheme="minorBidi" w:hAnsiTheme="minorBidi"/>
          <w:i/>
          <w:iCs/>
          <w:color w:val="000000"/>
          <w:spacing w:val="-10"/>
        </w:rPr>
        <w:t xml:space="preserve"> </w:t>
      </w:r>
    </w:p>
    <w:p w:rsidR="00B17FC7" w:rsidRDefault="00B17FC7" w:rsidP="00B17FC7">
      <w:pPr>
        <w:widowControl w:val="0"/>
        <w:autoSpaceDE w:val="0"/>
        <w:autoSpaceDN w:val="0"/>
        <w:adjustRightInd w:val="0"/>
        <w:spacing w:after="0" w:line="260" w:lineRule="exact"/>
        <w:ind w:left="1750"/>
        <w:jc w:val="both"/>
        <w:rPr>
          <w:rFonts w:ascii="Arial Special G1 Bold Italic" w:hAnsi="Arial Special G1 Bold Italic" w:cs="Arial Special G1 Bold Italic"/>
          <w:color w:val="000000"/>
          <w:spacing w:val="-10"/>
          <w:sz w:val="27"/>
          <w:szCs w:val="27"/>
        </w:rPr>
      </w:pPr>
    </w:p>
    <w:p w:rsidR="00B17FC7" w:rsidRDefault="00B17FC7" w:rsidP="00B17FC7">
      <w:pPr>
        <w:widowControl w:val="0"/>
        <w:autoSpaceDE w:val="0"/>
        <w:autoSpaceDN w:val="0"/>
        <w:adjustRightInd w:val="0"/>
        <w:spacing w:after="0" w:line="260" w:lineRule="exact"/>
        <w:rPr>
          <w:rFonts w:ascii="Arial" w:hAnsi="Arial"/>
          <w:b/>
          <w:bCs/>
          <w:i/>
          <w:iCs/>
          <w:color w:val="000000"/>
          <w:spacing w:val="-2"/>
        </w:rPr>
      </w:pPr>
    </w:p>
    <w:p w:rsidR="00B17FC7" w:rsidRDefault="00B17FC7" w:rsidP="00B17FC7">
      <w:pPr>
        <w:pStyle w:val="Paragraphedeliste"/>
        <w:widowControl w:val="0"/>
        <w:numPr>
          <w:ilvl w:val="0"/>
          <w:numId w:val="1"/>
        </w:numPr>
        <w:autoSpaceDE w:val="0"/>
        <w:autoSpaceDN w:val="0"/>
        <w:adjustRightInd w:val="0"/>
        <w:spacing w:before="152" w:after="0" w:line="264" w:lineRule="exact"/>
        <w:rPr>
          <w:rFonts w:asciiTheme="minorBidi" w:hAnsiTheme="minorBidi" w:cstheme="minorBidi"/>
          <w:b/>
          <w:bCs/>
          <w:i/>
          <w:iCs/>
          <w:color w:val="000000"/>
          <w:u w:val="single"/>
        </w:rPr>
      </w:pPr>
      <w:r>
        <w:rPr>
          <w:rFonts w:asciiTheme="minorBidi" w:hAnsiTheme="minorBidi" w:cstheme="minorBidi"/>
          <w:b/>
          <w:bCs/>
          <w:i/>
          <w:iCs/>
          <w:color w:val="000000"/>
          <w:u w:val="single"/>
        </w:rPr>
        <w:t>Contenu du plan de cours :</w:t>
      </w:r>
    </w:p>
    <w:p w:rsidR="00B17FC7" w:rsidRDefault="00B17FC7" w:rsidP="00B17FC7">
      <w:pPr>
        <w:pStyle w:val="Paragraphedeliste"/>
        <w:widowControl w:val="0"/>
        <w:autoSpaceDE w:val="0"/>
        <w:autoSpaceDN w:val="0"/>
        <w:adjustRightInd w:val="0"/>
        <w:spacing w:before="152" w:after="0" w:line="240" w:lineRule="auto"/>
        <w:ind w:left="1494"/>
        <w:rPr>
          <w:rFonts w:asciiTheme="minorBidi" w:hAnsiTheme="minorBidi" w:cstheme="minorBidi"/>
          <w:i/>
          <w:iCs/>
          <w:color w:val="000000"/>
          <w:u w:val="single"/>
        </w:rPr>
      </w:pPr>
    </w:p>
    <w:p w:rsidR="00F42D87" w:rsidRDefault="00B17FC7" w:rsidP="00B17FC7">
      <w:pPr>
        <w:autoSpaceDE w:val="0"/>
        <w:autoSpaceDN w:val="0"/>
        <w:adjustRightInd w:val="0"/>
        <w:spacing w:line="360" w:lineRule="auto"/>
        <w:rPr>
          <w:rFonts w:asciiTheme="minorBidi" w:hAnsiTheme="minorBidi"/>
          <w:i/>
          <w:iCs/>
        </w:rPr>
      </w:pPr>
      <w:r>
        <w:rPr>
          <w:rFonts w:asciiTheme="minorBidi" w:hAnsiTheme="minorBidi"/>
          <w:i/>
          <w:iCs/>
        </w:rPr>
        <w:t xml:space="preserve">Il est constitué de dix grands volets : </w:t>
      </w:r>
    </w:p>
    <w:p w:rsidR="00F42D87" w:rsidRDefault="00F42D87" w:rsidP="00F42D87">
      <w:pPr>
        <w:pStyle w:val="Paragraphedeliste"/>
        <w:numPr>
          <w:ilvl w:val="0"/>
          <w:numId w:val="9"/>
        </w:numPr>
        <w:autoSpaceDE w:val="0"/>
        <w:autoSpaceDN w:val="0"/>
        <w:adjustRightInd w:val="0"/>
        <w:spacing w:line="360" w:lineRule="auto"/>
        <w:rPr>
          <w:rFonts w:asciiTheme="minorBidi" w:hAnsiTheme="minorBidi"/>
          <w:i/>
          <w:iCs/>
        </w:rPr>
      </w:pPr>
      <w:r>
        <w:rPr>
          <w:rFonts w:asciiTheme="minorBidi" w:hAnsiTheme="minorBidi"/>
          <w:i/>
          <w:iCs/>
        </w:rPr>
        <w:t>Les renseignements généraux.</w:t>
      </w:r>
    </w:p>
    <w:p w:rsidR="00F42D87" w:rsidRDefault="00F42D87" w:rsidP="00F42D87">
      <w:pPr>
        <w:pStyle w:val="Paragraphedeliste"/>
        <w:numPr>
          <w:ilvl w:val="0"/>
          <w:numId w:val="9"/>
        </w:numPr>
        <w:autoSpaceDE w:val="0"/>
        <w:autoSpaceDN w:val="0"/>
        <w:adjustRightInd w:val="0"/>
        <w:spacing w:line="360" w:lineRule="auto"/>
        <w:rPr>
          <w:rFonts w:asciiTheme="minorBidi" w:hAnsiTheme="minorBidi"/>
          <w:i/>
          <w:iCs/>
        </w:rPr>
      </w:pPr>
      <w:r>
        <w:rPr>
          <w:rFonts w:asciiTheme="minorBidi" w:hAnsiTheme="minorBidi"/>
          <w:i/>
          <w:iCs/>
        </w:rPr>
        <w:t>L</w:t>
      </w:r>
      <w:r w:rsidR="00B17FC7" w:rsidRPr="00F42D87">
        <w:rPr>
          <w:rFonts w:asciiTheme="minorBidi" w:hAnsiTheme="minorBidi"/>
          <w:i/>
          <w:iCs/>
        </w:rPr>
        <w:t>a précisi</w:t>
      </w:r>
      <w:r>
        <w:rPr>
          <w:rFonts w:asciiTheme="minorBidi" w:hAnsiTheme="minorBidi"/>
          <w:i/>
          <w:iCs/>
        </w:rPr>
        <w:t>on ou partie de précision.</w:t>
      </w:r>
    </w:p>
    <w:p w:rsidR="00F42D87" w:rsidRDefault="00F42D87" w:rsidP="00F42D87">
      <w:pPr>
        <w:pStyle w:val="Paragraphedeliste"/>
        <w:numPr>
          <w:ilvl w:val="0"/>
          <w:numId w:val="9"/>
        </w:numPr>
        <w:autoSpaceDE w:val="0"/>
        <w:autoSpaceDN w:val="0"/>
        <w:adjustRightInd w:val="0"/>
        <w:spacing w:line="360" w:lineRule="auto"/>
        <w:rPr>
          <w:rFonts w:asciiTheme="minorBidi" w:hAnsiTheme="minorBidi"/>
          <w:i/>
          <w:iCs/>
        </w:rPr>
      </w:pPr>
      <w:r>
        <w:rPr>
          <w:rFonts w:asciiTheme="minorBidi" w:hAnsiTheme="minorBidi"/>
          <w:i/>
          <w:iCs/>
        </w:rPr>
        <w:t>Les liens.</w:t>
      </w:r>
    </w:p>
    <w:p w:rsidR="00F42D87" w:rsidRDefault="00B17FC7" w:rsidP="00F42D87">
      <w:pPr>
        <w:pStyle w:val="Paragraphedeliste"/>
        <w:numPr>
          <w:ilvl w:val="0"/>
          <w:numId w:val="9"/>
        </w:numPr>
        <w:autoSpaceDE w:val="0"/>
        <w:autoSpaceDN w:val="0"/>
        <w:adjustRightInd w:val="0"/>
        <w:spacing w:line="360" w:lineRule="auto"/>
        <w:rPr>
          <w:rFonts w:asciiTheme="minorBidi" w:hAnsiTheme="minorBidi"/>
          <w:i/>
          <w:iCs/>
        </w:rPr>
      </w:pPr>
      <w:r w:rsidRPr="00F42D87">
        <w:rPr>
          <w:rFonts w:asciiTheme="minorBidi" w:hAnsiTheme="minorBidi"/>
          <w:i/>
          <w:iCs/>
        </w:rPr>
        <w:t xml:space="preserve"> </w:t>
      </w:r>
      <w:r w:rsidR="00F42D87">
        <w:rPr>
          <w:rFonts w:asciiTheme="minorBidi" w:hAnsiTheme="minorBidi"/>
          <w:i/>
          <w:iCs/>
        </w:rPr>
        <w:t>L</w:t>
      </w:r>
      <w:r w:rsidRPr="00F42D87">
        <w:rPr>
          <w:rFonts w:asciiTheme="minorBidi" w:hAnsiTheme="minorBidi"/>
          <w:i/>
          <w:iCs/>
        </w:rPr>
        <w:t>e contenu</w:t>
      </w:r>
      <w:r w:rsidR="00F42D87">
        <w:rPr>
          <w:rFonts w:asciiTheme="minorBidi" w:hAnsiTheme="minorBidi"/>
          <w:i/>
          <w:iCs/>
        </w:rPr>
        <w:t>.</w:t>
      </w:r>
    </w:p>
    <w:p w:rsidR="00F42D87" w:rsidRDefault="00B17FC7" w:rsidP="00F42D87">
      <w:pPr>
        <w:pStyle w:val="Paragraphedeliste"/>
        <w:numPr>
          <w:ilvl w:val="0"/>
          <w:numId w:val="9"/>
        </w:numPr>
        <w:autoSpaceDE w:val="0"/>
        <w:autoSpaceDN w:val="0"/>
        <w:adjustRightInd w:val="0"/>
        <w:spacing w:line="360" w:lineRule="auto"/>
        <w:rPr>
          <w:rFonts w:asciiTheme="minorBidi" w:hAnsiTheme="minorBidi"/>
          <w:i/>
          <w:iCs/>
        </w:rPr>
      </w:pPr>
      <w:r w:rsidRPr="00F42D87">
        <w:rPr>
          <w:rFonts w:asciiTheme="minorBidi" w:hAnsiTheme="minorBidi"/>
          <w:i/>
          <w:iCs/>
        </w:rPr>
        <w:t xml:space="preserve"> </w:t>
      </w:r>
      <w:r w:rsidR="00F42D87">
        <w:rPr>
          <w:rFonts w:asciiTheme="minorBidi" w:hAnsiTheme="minorBidi"/>
          <w:i/>
          <w:iCs/>
        </w:rPr>
        <w:t>L</w:t>
      </w:r>
      <w:r w:rsidRPr="00F42D87">
        <w:rPr>
          <w:rFonts w:asciiTheme="minorBidi" w:hAnsiTheme="minorBidi"/>
          <w:i/>
          <w:iCs/>
        </w:rPr>
        <w:t>a durée</w:t>
      </w:r>
      <w:r w:rsidR="00F42D87">
        <w:rPr>
          <w:rFonts w:asciiTheme="minorBidi" w:hAnsiTheme="minorBidi"/>
          <w:i/>
          <w:iCs/>
        </w:rPr>
        <w:t>.</w:t>
      </w:r>
    </w:p>
    <w:p w:rsidR="00F42D87" w:rsidRDefault="00F42D87" w:rsidP="00F42D87">
      <w:pPr>
        <w:pStyle w:val="Paragraphedeliste"/>
        <w:numPr>
          <w:ilvl w:val="0"/>
          <w:numId w:val="9"/>
        </w:numPr>
        <w:autoSpaceDE w:val="0"/>
        <w:autoSpaceDN w:val="0"/>
        <w:adjustRightInd w:val="0"/>
        <w:spacing w:line="360" w:lineRule="auto"/>
        <w:rPr>
          <w:rFonts w:asciiTheme="minorBidi" w:hAnsiTheme="minorBidi"/>
          <w:i/>
          <w:iCs/>
        </w:rPr>
      </w:pPr>
      <w:r>
        <w:rPr>
          <w:rFonts w:asciiTheme="minorBidi" w:hAnsiTheme="minorBidi"/>
          <w:i/>
          <w:iCs/>
        </w:rPr>
        <w:t>L</w:t>
      </w:r>
      <w:r w:rsidR="00B17FC7" w:rsidRPr="00F42D87">
        <w:rPr>
          <w:rFonts w:asciiTheme="minorBidi" w:hAnsiTheme="minorBidi"/>
          <w:i/>
          <w:iCs/>
        </w:rPr>
        <w:t>es événements pédagogiques</w:t>
      </w:r>
      <w:r>
        <w:rPr>
          <w:rFonts w:asciiTheme="minorBidi" w:hAnsiTheme="minorBidi"/>
          <w:i/>
          <w:iCs/>
        </w:rPr>
        <w:t>.</w:t>
      </w:r>
    </w:p>
    <w:p w:rsidR="00F42D87" w:rsidRDefault="00F42D87" w:rsidP="00F42D87">
      <w:pPr>
        <w:pStyle w:val="Paragraphedeliste"/>
        <w:numPr>
          <w:ilvl w:val="0"/>
          <w:numId w:val="9"/>
        </w:numPr>
        <w:autoSpaceDE w:val="0"/>
        <w:autoSpaceDN w:val="0"/>
        <w:adjustRightInd w:val="0"/>
        <w:spacing w:line="360" w:lineRule="auto"/>
        <w:rPr>
          <w:rFonts w:asciiTheme="minorBidi" w:hAnsiTheme="minorBidi"/>
          <w:i/>
          <w:iCs/>
        </w:rPr>
      </w:pPr>
      <w:r>
        <w:rPr>
          <w:rFonts w:asciiTheme="minorBidi" w:hAnsiTheme="minorBidi"/>
          <w:i/>
          <w:iCs/>
        </w:rPr>
        <w:t>L</w:t>
      </w:r>
      <w:r w:rsidR="00B17FC7" w:rsidRPr="00F42D87">
        <w:rPr>
          <w:rFonts w:asciiTheme="minorBidi" w:hAnsiTheme="minorBidi"/>
          <w:i/>
          <w:iCs/>
        </w:rPr>
        <w:t>e matériel et l’équipement</w:t>
      </w:r>
      <w:r>
        <w:rPr>
          <w:rFonts w:asciiTheme="minorBidi" w:hAnsiTheme="minorBidi"/>
          <w:i/>
          <w:iCs/>
        </w:rPr>
        <w:t>.</w:t>
      </w:r>
    </w:p>
    <w:p w:rsidR="00F42D87" w:rsidRDefault="00F42D87" w:rsidP="00F42D87">
      <w:pPr>
        <w:pStyle w:val="Paragraphedeliste"/>
        <w:numPr>
          <w:ilvl w:val="0"/>
          <w:numId w:val="9"/>
        </w:numPr>
        <w:autoSpaceDE w:val="0"/>
        <w:autoSpaceDN w:val="0"/>
        <w:adjustRightInd w:val="0"/>
        <w:spacing w:line="360" w:lineRule="auto"/>
        <w:rPr>
          <w:rFonts w:asciiTheme="minorBidi" w:hAnsiTheme="minorBidi"/>
          <w:i/>
          <w:iCs/>
        </w:rPr>
      </w:pPr>
      <w:r>
        <w:rPr>
          <w:rFonts w:asciiTheme="minorBidi" w:hAnsiTheme="minorBidi"/>
          <w:i/>
          <w:iCs/>
        </w:rPr>
        <w:t>L</w:t>
      </w:r>
      <w:r w:rsidR="00B17FC7" w:rsidRPr="00F42D87">
        <w:rPr>
          <w:rFonts w:asciiTheme="minorBidi" w:hAnsiTheme="minorBidi"/>
          <w:i/>
          <w:iCs/>
        </w:rPr>
        <w:t>e matériel didactique</w:t>
      </w:r>
      <w:r>
        <w:rPr>
          <w:rFonts w:asciiTheme="minorBidi" w:hAnsiTheme="minorBidi"/>
          <w:i/>
          <w:iCs/>
        </w:rPr>
        <w:t>.</w:t>
      </w:r>
    </w:p>
    <w:p w:rsidR="00B17FC7" w:rsidRPr="00F42D87" w:rsidRDefault="00F42D87" w:rsidP="00B17FC7">
      <w:pPr>
        <w:pStyle w:val="Paragraphedeliste"/>
        <w:numPr>
          <w:ilvl w:val="0"/>
          <w:numId w:val="9"/>
        </w:numPr>
        <w:autoSpaceDE w:val="0"/>
        <w:autoSpaceDN w:val="0"/>
        <w:adjustRightInd w:val="0"/>
        <w:spacing w:line="360" w:lineRule="auto"/>
        <w:rPr>
          <w:rFonts w:ascii="Arial" w:hAnsi="Arial"/>
          <w:i/>
          <w:iCs/>
          <w:color w:val="000000"/>
          <w:w w:val="103"/>
        </w:rPr>
      </w:pPr>
      <w:r w:rsidRPr="00F42D87">
        <w:rPr>
          <w:rFonts w:asciiTheme="minorBidi" w:hAnsiTheme="minorBidi"/>
          <w:i/>
          <w:iCs/>
        </w:rPr>
        <w:t>L</w:t>
      </w:r>
      <w:r w:rsidR="00B17FC7" w:rsidRPr="00F42D87">
        <w:rPr>
          <w:rFonts w:asciiTheme="minorBidi" w:hAnsiTheme="minorBidi"/>
          <w:i/>
          <w:iCs/>
        </w:rPr>
        <w:t>es espaces pédagogiques et l’évaluation formative</w:t>
      </w:r>
    </w:p>
    <w:p w:rsidR="00B17FC7" w:rsidRDefault="00B17FC7" w:rsidP="00B17FC7">
      <w:pPr>
        <w:spacing w:line="360" w:lineRule="auto"/>
      </w:pPr>
    </w:p>
    <w:p w:rsidR="00B17FC7" w:rsidRDefault="00B17FC7" w:rsidP="00B17FC7">
      <w:pPr>
        <w:autoSpaceDE w:val="0"/>
        <w:autoSpaceDN w:val="0"/>
        <w:adjustRightInd w:val="0"/>
        <w:spacing w:line="360" w:lineRule="auto"/>
        <w:rPr>
          <w:rFonts w:asciiTheme="minorBidi" w:hAnsiTheme="minorBidi"/>
        </w:rPr>
      </w:pPr>
    </w:p>
    <w:p w:rsidR="00B17FC7" w:rsidRDefault="00B17FC7" w:rsidP="00B17FC7">
      <w:pPr>
        <w:spacing w:after="0"/>
        <w:rPr>
          <w:rFonts w:ascii="TimesNewRoman" w:hAnsi="TimesNewRoman" w:cs="TimesNewRoman"/>
        </w:rPr>
        <w:sectPr w:rsidR="00B17FC7">
          <w:pgSz w:w="12240" w:h="15840"/>
          <w:pgMar w:top="567" w:right="51" w:bottom="1440" w:left="567" w:header="709" w:footer="709" w:gutter="0"/>
          <w:cols w:space="720"/>
        </w:sectPr>
      </w:pPr>
    </w:p>
    <w:p w:rsidR="00B17FC7" w:rsidRDefault="00B17FC7" w:rsidP="00B17FC7">
      <w:pPr>
        <w:autoSpaceDE w:val="0"/>
        <w:autoSpaceDN w:val="0"/>
        <w:adjustRightInd w:val="0"/>
        <w:jc w:val="center"/>
        <w:rPr>
          <w:rFonts w:asciiTheme="minorBidi" w:hAnsiTheme="minorBidi"/>
          <w:b/>
          <w:bCs/>
          <w:i/>
          <w:iCs/>
          <w:sz w:val="32"/>
          <w:szCs w:val="32"/>
          <w:u w:val="single"/>
        </w:rPr>
      </w:pPr>
    </w:p>
    <w:p w:rsidR="00B17FC7" w:rsidRDefault="00B17FC7" w:rsidP="00B17FC7">
      <w:pPr>
        <w:autoSpaceDE w:val="0"/>
        <w:autoSpaceDN w:val="0"/>
        <w:adjustRightInd w:val="0"/>
        <w:jc w:val="center"/>
        <w:rPr>
          <w:rFonts w:asciiTheme="minorBidi" w:hAnsiTheme="minorBidi"/>
          <w:b/>
          <w:bCs/>
          <w:i/>
          <w:iCs/>
          <w:sz w:val="28"/>
          <w:szCs w:val="28"/>
          <w:u w:val="single"/>
        </w:rPr>
      </w:pPr>
      <w:r>
        <w:rPr>
          <w:rFonts w:asciiTheme="minorBidi" w:hAnsiTheme="minorBidi"/>
          <w:b/>
          <w:bCs/>
          <w:i/>
          <w:iCs/>
          <w:sz w:val="28"/>
          <w:szCs w:val="28"/>
          <w:u w:val="single"/>
        </w:rPr>
        <w:t>EXEMPLE D’UN PLAN DE LEÇON</w:t>
      </w:r>
    </w:p>
    <w:p w:rsidR="00B17FC7" w:rsidRDefault="00B17FC7" w:rsidP="00B17FC7">
      <w:pPr>
        <w:autoSpaceDE w:val="0"/>
        <w:autoSpaceDN w:val="0"/>
        <w:adjustRightInd w:val="0"/>
        <w:rPr>
          <w:rFonts w:ascii="TimesNewRoman" w:hAnsi="TimesNewRoman" w:cs="TimesNewRoman"/>
        </w:rPr>
      </w:pPr>
      <w:r>
        <w:rPr>
          <w:rFonts w:ascii="TimesNewRoman" w:hAnsi="TimesNewRoman" w:cs="TimesNewRoman"/>
          <w:u w:val="single"/>
        </w:rPr>
        <w:t>No et titre du module</w:t>
      </w:r>
      <w:r>
        <w:rPr>
          <w:rFonts w:ascii="TimesNewRoman" w:hAnsi="TimesNewRoman" w:cs="TimesNewRoman"/>
        </w:rPr>
        <w:t xml:space="preserve"> : 23- Réunions d’affaires                                                                 Durée du module : 30 heures</w:t>
      </w:r>
    </w:p>
    <w:p w:rsidR="00B17FC7" w:rsidRDefault="00B17FC7" w:rsidP="00CB24DF">
      <w:pPr>
        <w:autoSpaceDE w:val="0"/>
        <w:autoSpaceDN w:val="0"/>
        <w:adjustRightInd w:val="0"/>
        <w:rPr>
          <w:rFonts w:ascii="TimesNewRoman" w:hAnsi="TimesNewRoman" w:cs="TimesNewRoman"/>
        </w:rPr>
      </w:pPr>
      <w:r>
        <w:rPr>
          <w:rFonts w:ascii="TimesNewRoman" w:hAnsi="TimesNewRoman" w:cs="TimesNewRoman"/>
          <w:i/>
          <w:iCs/>
          <w:u w:val="single"/>
        </w:rPr>
        <w:t>Modules préalables</w:t>
      </w:r>
      <w:r>
        <w:rPr>
          <w:rFonts w:ascii="TimesNewRoman" w:hAnsi="TimesNewRoman" w:cs="TimesNewRoman"/>
        </w:rPr>
        <w:t>: 2,3,4,5,6,7,8,11,12,16,20,21                                                              Compétence : Préparer des réunions d’affaires</w:t>
      </w:r>
    </w:p>
    <w:p w:rsidR="00B17FC7" w:rsidRDefault="0079113B" w:rsidP="00B17FC7">
      <w:pPr>
        <w:autoSpaceDE w:val="0"/>
        <w:autoSpaceDN w:val="0"/>
        <w:adjustRightInd w:val="0"/>
        <w:spacing w:line="240" w:lineRule="auto"/>
        <w:rPr>
          <w:rFonts w:ascii="TimesNewRoman" w:hAnsi="TimesNewRoman" w:cs="TimesNewRoman"/>
        </w:rPr>
      </w:pPr>
      <w:r>
        <w:rPr>
          <w:noProof/>
        </w:rPr>
        <mc:AlternateContent>
          <mc:Choice Requires="wps">
            <w:drawing>
              <wp:anchor distT="0" distB="0" distL="114300" distR="114300" simplePos="0" relativeHeight="251657216" behindDoc="0" locked="0" layoutInCell="1" allowOverlap="1">
                <wp:simplePos x="0" y="0"/>
                <wp:positionH relativeFrom="column">
                  <wp:posOffset>4015105</wp:posOffset>
                </wp:positionH>
                <wp:positionV relativeFrom="paragraph">
                  <wp:posOffset>31115</wp:posOffset>
                </wp:positionV>
                <wp:extent cx="85725" cy="85725"/>
                <wp:effectExtent l="0" t="0" r="28575" b="2857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5725" cy="857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C218E" w:rsidRDefault="001C218E" w:rsidP="00B17FC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316.15pt;margin-top:2.45pt;width:6.75pt;height: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" fillcolor="#4f81bd [3204]" strokecolor="#243f60 [1604]" strokeweight="2pt">
                <v:path arrowok="t"/>
                <v:textbox>
                  <w:txbxContent>
                    <w:p w:rsidR="001C218E" w:rsidRDefault="001C218E" w:rsidP="00B17FC7">
                      <w:pPr>
                        <w:jc w:val="center"/>
                      </w:pPr>
                    </w:p>
                  </w:txbxContent>
                </v:textbox>
              </v:rect>
            </w:pict>
          </mc:Fallback>
        </mc:AlternateContent>
      </w:r>
      <w:r w:rsidR="00B17FC7">
        <w:rPr>
          <w:rFonts w:ascii="TimesNewRoman" w:hAnsi="TimesNewRoman" w:cs="TimesNewRoman"/>
          <w:i/>
          <w:iCs/>
          <w:u w:val="single"/>
        </w:rPr>
        <w:t>Type de compétence</w:t>
      </w:r>
      <w:r w:rsidR="004C2B23">
        <w:rPr>
          <w:rFonts w:ascii="TimesNewRoman" w:hAnsi="TimesNewRoman" w:cs="TimesNewRoman"/>
          <w:i/>
          <w:iCs/>
          <w:u w:val="single"/>
        </w:rPr>
        <w:t xml:space="preserve"> </w:t>
      </w:r>
      <w:r w:rsidR="00B17FC7">
        <w:rPr>
          <w:rFonts w:ascii="TimesNewRoman" w:hAnsi="TimesNewRoman" w:cs="TimesNewRoman"/>
        </w:rPr>
        <w:t xml:space="preserve">:   Comportement X  Ou  Situation                             </w:t>
      </w:r>
      <w:r w:rsidR="004C2B23">
        <w:rPr>
          <w:rFonts w:ascii="TimesNewRoman" w:hAnsi="TimesNewRoman" w:cs="TimesNewRoman"/>
        </w:rPr>
        <w:t xml:space="preserve"> </w:t>
      </w:r>
      <w:r w:rsidR="00B17FC7">
        <w:rPr>
          <w:rFonts w:ascii="TimesNewRoman" w:hAnsi="TimesNewRoman" w:cs="TimesNewRoman"/>
        </w:rPr>
        <w:t xml:space="preserve">Précision </w:t>
      </w:r>
      <w:r w:rsidR="00B17FC7">
        <w:rPr>
          <w:rFonts w:ascii="TimesNewRoman" w:hAnsi="TimesNewRoman" w:cs="TimesNewRoman"/>
          <w:i/>
          <w:iCs/>
        </w:rPr>
        <w:t>4. Produire des avis de convocation et les documents</w:t>
      </w:r>
      <w:r w:rsidR="00F42D87">
        <w:rPr>
          <w:rFonts w:ascii="TimesNewRoman" w:hAnsi="TimesNewRoman" w:cs="TimesNewRoman"/>
          <w:i/>
          <w:iCs/>
        </w:rPr>
        <w:t xml:space="preserve"> </w:t>
      </w:r>
      <w:r w:rsidR="00B17FC7">
        <w:rPr>
          <w:rFonts w:ascii="TimesNewRoman" w:hAnsi="TimesNewRoman" w:cs="TimesNewRoman"/>
          <w:i/>
          <w:iCs/>
        </w:rPr>
        <w:t>d’accompagnement</w:t>
      </w:r>
    </w:p>
    <w:p w:rsidR="00B17FC7" w:rsidRDefault="00B17FC7" w:rsidP="00B17FC7">
      <w:pPr>
        <w:autoSpaceDE w:val="0"/>
        <w:autoSpaceDN w:val="0"/>
        <w:adjustRightInd w:val="0"/>
        <w:spacing w:line="240" w:lineRule="auto"/>
        <w:rPr>
          <w:rFonts w:ascii="TimesNewRoman" w:hAnsi="TimesNewRoman" w:cs="TimesNewRoman"/>
        </w:rPr>
      </w:pPr>
      <w:r>
        <w:rPr>
          <w:rFonts w:ascii="TimesNewRoman" w:hAnsi="TimesNewRoman" w:cs="TimesNewRoman"/>
        </w:rPr>
        <w:t xml:space="preserve">                                                                     Ou</w:t>
      </w:r>
    </w:p>
    <w:p w:rsidR="00B17FC7" w:rsidRDefault="0079113B" w:rsidP="00B17FC7">
      <w:pPr>
        <w:autoSpaceDE w:val="0"/>
        <w:autoSpaceDN w:val="0"/>
        <w:adjustRightInd w:val="0"/>
        <w:spacing w:line="240" w:lineRule="auto"/>
        <w:rPr>
          <w:rFonts w:ascii="TimesNewRoman" w:hAnsi="TimesNewRoman" w:cs="TimesNewRoman"/>
        </w:rPr>
      </w:pPr>
      <w:r>
        <w:rPr>
          <w:noProof/>
        </w:rPr>
        <mc:AlternateContent>
          <mc:Choice Requires="wps">
            <w:drawing>
              <wp:anchor distT="0" distB="0" distL="114300" distR="114300" simplePos="0" relativeHeight="251658240" behindDoc="0" locked="0" layoutInCell="1" allowOverlap="1">
                <wp:simplePos x="0" y="0"/>
                <wp:positionH relativeFrom="column">
                  <wp:posOffset>1287780</wp:posOffset>
                </wp:positionH>
                <wp:positionV relativeFrom="paragraph">
                  <wp:posOffset>38735</wp:posOffset>
                </wp:positionV>
                <wp:extent cx="76200" cy="85725"/>
                <wp:effectExtent l="0" t="0" r="19050" b="28575"/>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200" cy="857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E4A0902" id="Rectangle 26" o:spid="_x0000_s1026" style="position:absolute;margin-left:101.4pt;margin-top:3.05pt;width:6pt;height: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" fillcolor="#4f81bd [3204]" strokecolor="#243f60 [1604]" strokeweight="2pt">
                <v:path arrowok="t"/>
              </v:rect>
            </w:pict>
          </mc:Fallback>
        </mc:AlternateContent>
      </w:r>
      <w:r w:rsidR="00B17FC7">
        <w:rPr>
          <w:rFonts w:ascii="TimesNewRoman" w:hAnsi="TimesNewRoman" w:cs="TimesNewRoman"/>
        </w:rPr>
        <w:t xml:space="preserve">                  </w:t>
      </w:r>
      <w:r w:rsidR="004B4451">
        <w:rPr>
          <w:rFonts w:ascii="TimesNewRoman" w:hAnsi="TimesNewRoman" w:cs="TimesNewRoman"/>
        </w:rPr>
        <w:t xml:space="preserve">                      </w:t>
      </w:r>
      <w:r w:rsidR="00B17FC7">
        <w:rPr>
          <w:rFonts w:ascii="TimesNewRoman" w:hAnsi="TimesNewRoman" w:cs="TimesNewRoman"/>
        </w:rPr>
        <w:t xml:space="preserve"> Générale              Ou   Particulière X                     Phase</w:t>
      </w:r>
    </w:p>
    <w:tbl>
      <w:tblPr>
        <w:tblStyle w:val="Grilledutableau"/>
        <w:tblpPr w:leftFromText="141" w:rightFromText="141" w:vertAnchor="text" w:horzAnchor="margin" w:tblpXSpec="center" w:tblpY="265"/>
        <w:tblW w:w="15120" w:type="dxa"/>
        <w:tblLayout w:type="fixed"/>
        <w:tblLook w:val="04A0" w:firstRow="1" w:lastRow="0" w:firstColumn="1" w:lastColumn="0" w:noHBand="0" w:noVBand="1"/>
      </w:tblPr>
      <w:tblGrid>
        <w:gridCol w:w="1592"/>
        <w:gridCol w:w="786"/>
        <w:gridCol w:w="2472"/>
        <w:gridCol w:w="850"/>
        <w:gridCol w:w="3082"/>
        <w:gridCol w:w="1526"/>
        <w:gridCol w:w="1766"/>
        <w:gridCol w:w="1347"/>
        <w:gridCol w:w="1699"/>
      </w:tblGrid>
      <w:tr w:rsidR="00B17FC7" w:rsidTr="00B17FC7">
        <w:trPr>
          <w:trHeight w:val="771"/>
        </w:trPr>
        <w:tc>
          <w:tcPr>
            <w:tcW w:w="1591"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jc w:val="center"/>
              <w:rPr>
                <w:rFonts w:ascii="TimesNewRoman" w:hAnsi="TimesNewRoman" w:cs="TimesNewRoman"/>
                <w:b/>
                <w:bCs/>
                <w:i/>
                <w:iCs/>
              </w:rPr>
            </w:pPr>
            <w:r>
              <w:rPr>
                <w:rFonts w:ascii="TimesNewRoman" w:hAnsi="TimesNewRoman" w:cs="TimesNewRoman"/>
                <w:b/>
                <w:bCs/>
                <w:i/>
                <w:iCs/>
              </w:rPr>
              <w:t>Phase</w:t>
            </w:r>
          </w:p>
          <w:p w:rsidR="00B17FC7" w:rsidRDefault="00B17FC7">
            <w:pPr>
              <w:autoSpaceDE w:val="0"/>
              <w:autoSpaceDN w:val="0"/>
              <w:adjustRightInd w:val="0"/>
              <w:rPr>
                <w:rFonts w:ascii="TimesNewRoman" w:hAnsi="TimesNewRoman" w:cs="TimesNewRoman"/>
                <w:b/>
                <w:bCs/>
                <w:i/>
                <w:iCs/>
              </w:rPr>
            </w:pPr>
            <w:r>
              <w:rPr>
                <w:rFonts w:ascii="TimesNewRoman" w:hAnsi="TimesNewRoman" w:cs="TimesNewRoman"/>
                <w:b/>
                <w:bCs/>
                <w:i/>
                <w:iCs/>
              </w:rPr>
              <w:t>Précisions</w:t>
            </w:r>
          </w:p>
        </w:tc>
        <w:tc>
          <w:tcPr>
            <w:tcW w:w="785"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imesNewRoman" w:hAnsi="TimesNewRoman" w:cs="TimesNewRoman"/>
                <w:b/>
                <w:bCs/>
                <w:i/>
                <w:iCs/>
              </w:rPr>
            </w:pPr>
            <w:r>
              <w:rPr>
                <w:rFonts w:ascii="TimesNewRoman" w:hAnsi="TimesNewRoman" w:cs="TimesNewRoman"/>
                <w:b/>
                <w:bCs/>
                <w:i/>
                <w:iCs/>
              </w:rPr>
              <w:t>Lien</w:t>
            </w:r>
          </w:p>
          <w:p w:rsidR="00B17FC7" w:rsidRDefault="00B17FC7">
            <w:pPr>
              <w:autoSpaceDE w:val="0"/>
              <w:autoSpaceDN w:val="0"/>
              <w:adjustRightInd w:val="0"/>
              <w:rPr>
                <w:rFonts w:ascii="TimesNewRoman" w:hAnsi="TimesNewRoman" w:cs="TimesNewRoman"/>
                <w:b/>
                <w:bCs/>
                <w:i/>
                <w:iCs/>
              </w:rPr>
            </w:pPr>
            <w:r>
              <w:rPr>
                <w:rFonts w:ascii="TimesNewRoman" w:hAnsi="TimesNewRoman" w:cs="TimesNewRoman"/>
                <w:b/>
                <w:bCs/>
                <w:i/>
                <w:iCs/>
              </w:rPr>
              <w:t>●</w:t>
            </w:r>
          </w:p>
        </w:tc>
        <w:tc>
          <w:tcPr>
            <w:tcW w:w="2472"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imesNewRoman" w:hAnsi="TimesNewRoman" w:cs="TimesNewRoman"/>
                <w:b/>
                <w:bCs/>
                <w:i/>
                <w:iCs/>
              </w:rPr>
            </w:pPr>
            <w:r>
              <w:rPr>
                <w:rFonts w:ascii="TimesNewRoman" w:hAnsi="TimesNewRoman" w:cs="TimesNewRoman"/>
                <w:b/>
                <w:bCs/>
                <w:i/>
                <w:iCs/>
              </w:rPr>
              <w:t>Élément</w:t>
            </w:r>
          </w:p>
          <w:p w:rsidR="00B17FC7" w:rsidRDefault="00B17FC7">
            <w:pPr>
              <w:autoSpaceDE w:val="0"/>
              <w:autoSpaceDN w:val="0"/>
              <w:adjustRightInd w:val="0"/>
              <w:rPr>
                <w:rFonts w:ascii="TimesNewRoman" w:hAnsi="TimesNewRoman" w:cs="TimesNewRoman"/>
                <w:b/>
                <w:bCs/>
                <w:i/>
                <w:iCs/>
              </w:rPr>
            </w:pPr>
            <w:r>
              <w:rPr>
                <w:rFonts w:ascii="TimesNewRoman" w:hAnsi="TimesNewRoman" w:cs="TimesNewRoman"/>
                <w:b/>
                <w:bCs/>
                <w:i/>
                <w:iCs/>
              </w:rPr>
              <w:t>de contenu</w:t>
            </w:r>
          </w:p>
        </w:tc>
        <w:tc>
          <w:tcPr>
            <w:tcW w:w="850"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imesNewRoman" w:hAnsi="TimesNewRoman" w:cs="TimesNewRoman"/>
                <w:b/>
                <w:bCs/>
                <w:i/>
                <w:iCs/>
              </w:rPr>
            </w:pPr>
            <w:r>
              <w:rPr>
                <w:rFonts w:ascii="TimesNewRoman" w:hAnsi="TimesNewRoman" w:cs="TimesNewRoman"/>
                <w:b/>
                <w:bCs/>
                <w:i/>
                <w:iCs/>
              </w:rPr>
              <w:t>Durée</w:t>
            </w:r>
          </w:p>
        </w:tc>
        <w:tc>
          <w:tcPr>
            <w:tcW w:w="3082"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imesNewRoman" w:hAnsi="TimesNewRoman" w:cs="TimesNewRoman"/>
                <w:b/>
                <w:bCs/>
                <w:i/>
                <w:iCs/>
              </w:rPr>
            </w:pPr>
            <w:r>
              <w:rPr>
                <w:rFonts w:ascii="TimesNewRoman" w:hAnsi="TimesNewRoman" w:cs="TimesNewRoman"/>
                <w:b/>
                <w:bCs/>
                <w:i/>
                <w:iCs/>
              </w:rPr>
              <w:t>Événement pédagogique (ce que je fais) (ce que fait l’élève)</w:t>
            </w:r>
          </w:p>
        </w:tc>
        <w:tc>
          <w:tcPr>
            <w:tcW w:w="1526"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imesNewRoman" w:hAnsi="TimesNewRoman" w:cs="TimesNewRoman"/>
                <w:b/>
                <w:bCs/>
                <w:i/>
                <w:iCs/>
              </w:rPr>
            </w:pPr>
            <w:r>
              <w:rPr>
                <w:rFonts w:ascii="TimesNewRoman" w:hAnsi="TimesNewRoman" w:cs="TimesNewRoman"/>
                <w:b/>
                <w:bCs/>
                <w:i/>
                <w:iCs/>
              </w:rPr>
              <w:t>Matériel et</w:t>
            </w:r>
          </w:p>
          <w:p w:rsidR="00B17FC7" w:rsidRDefault="00B17FC7">
            <w:pPr>
              <w:autoSpaceDE w:val="0"/>
              <w:autoSpaceDN w:val="0"/>
              <w:adjustRightInd w:val="0"/>
              <w:rPr>
                <w:rFonts w:ascii="TimesNewRoman" w:hAnsi="TimesNewRoman" w:cs="TimesNewRoman"/>
                <w:b/>
                <w:bCs/>
                <w:i/>
                <w:iCs/>
              </w:rPr>
            </w:pPr>
            <w:r>
              <w:rPr>
                <w:rFonts w:ascii="TimesNewRoman" w:hAnsi="TimesNewRoman" w:cs="TimesNewRoman"/>
                <w:b/>
                <w:bCs/>
                <w:i/>
                <w:iCs/>
              </w:rPr>
              <w:t>équipement</w:t>
            </w:r>
          </w:p>
        </w:tc>
        <w:tc>
          <w:tcPr>
            <w:tcW w:w="1766"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imesNewRoman" w:hAnsi="TimesNewRoman" w:cs="TimesNewRoman"/>
                <w:b/>
                <w:bCs/>
                <w:i/>
                <w:iCs/>
              </w:rPr>
            </w:pPr>
            <w:r>
              <w:rPr>
                <w:rFonts w:ascii="TimesNewRoman" w:hAnsi="TimesNewRoman" w:cs="TimesNewRoman"/>
                <w:b/>
                <w:bCs/>
                <w:i/>
                <w:iCs/>
              </w:rPr>
              <w:t>Matériel</w:t>
            </w:r>
          </w:p>
          <w:p w:rsidR="00B17FC7" w:rsidRDefault="00B17FC7">
            <w:pPr>
              <w:autoSpaceDE w:val="0"/>
              <w:autoSpaceDN w:val="0"/>
              <w:adjustRightInd w:val="0"/>
              <w:rPr>
                <w:rFonts w:ascii="TimesNewRoman" w:hAnsi="TimesNewRoman" w:cs="TimesNewRoman"/>
                <w:b/>
                <w:bCs/>
                <w:i/>
                <w:iCs/>
              </w:rPr>
            </w:pPr>
            <w:r>
              <w:rPr>
                <w:rFonts w:ascii="TimesNewRoman" w:hAnsi="TimesNewRoman" w:cs="TimesNewRoman"/>
                <w:b/>
                <w:bCs/>
                <w:i/>
                <w:iCs/>
              </w:rPr>
              <w:t>didactique</w:t>
            </w:r>
          </w:p>
          <w:p w:rsidR="00B17FC7" w:rsidRDefault="00B17FC7">
            <w:pPr>
              <w:autoSpaceDE w:val="0"/>
              <w:autoSpaceDN w:val="0"/>
              <w:adjustRightInd w:val="0"/>
              <w:rPr>
                <w:rFonts w:ascii="TimesNewRoman" w:hAnsi="TimesNewRoman" w:cs="TimesNewRoman"/>
                <w:b/>
                <w:bCs/>
                <w:i/>
                <w:iCs/>
              </w:rPr>
            </w:pPr>
            <w:r>
              <w:rPr>
                <w:rFonts w:ascii="TimesNewRoman" w:hAnsi="TimesNewRoman" w:cs="TimesNewRoman"/>
                <w:b/>
                <w:bCs/>
                <w:i/>
                <w:iCs/>
              </w:rPr>
              <w:t>Quantité</w:t>
            </w:r>
          </w:p>
        </w:tc>
        <w:tc>
          <w:tcPr>
            <w:tcW w:w="1347"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imesNewRoman" w:hAnsi="TimesNewRoman" w:cs="TimesNewRoman"/>
                <w:b/>
                <w:bCs/>
                <w:i/>
                <w:iCs/>
              </w:rPr>
            </w:pPr>
            <w:r>
              <w:rPr>
                <w:rFonts w:ascii="TimesNewRoman" w:hAnsi="TimesNewRoman" w:cs="TimesNewRoman"/>
                <w:b/>
                <w:bCs/>
                <w:i/>
                <w:iCs/>
              </w:rPr>
              <w:t>Local</w:t>
            </w:r>
          </w:p>
        </w:tc>
        <w:tc>
          <w:tcPr>
            <w:tcW w:w="1699"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imesNewRoman" w:hAnsi="TimesNewRoman" w:cs="TimesNewRoman"/>
                <w:b/>
                <w:bCs/>
                <w:i/>
                <w:iCs/>
              </w:rPr>
            </w:pPr>
            <w:r>
              <w:rPr>
                <w:rFonts w:ascii="TimesNewRoman,Bold" w:hAnsi="TimesNewRoman,Bold" w:cs="TimesNewRoman,Bold"/>
                <w:b/>
                <w:bCs/>
                <w:i/>
                <w:iCs/>
              </w:rPr>
              <w:t>Évaluation</w:t>
            </w:r>
          </w:p>
        </w:tc>
      </w:tr>
      <w:tr w:rsidR="00B17FC7" w:rsidTr="00B17FC7">
        <w:trPr>
          <w:trHeight w:val="5810"/>
        </w:trPr>
        <w:tc>
          <w:tcPr>
            <w:tcW w:w="1591" w:type="dxa"/>
            <w:tcBorders>
              <w:top w:val="single" w:sz="4" w:space="0" w:color="auto"/>
              <w:left w:val="single" w:sz="4" w:space="0" w:color="auto"/>
              <w:bottom w:val="single" w:sz="4" w:space="0" w:color="auto"/>
              <w:right w:val="single" w:sz="4" w:space="0" w:color="auto"/>
            </w:tcBorders>
          </w:tcPr>
          <w:p w:rsidR="00B17FC7" w:rsidRDefault="00B17FC7">
            <w:pPr>
              <w:autoSpaceDE w:val="0"/>
              <w:autoSpaceDN w:val="0"/>
              <w:adjustRightInd w:val="0"/>
              <w:rPr>
                <w:rFonts w:ascii="TimesNewRoman,Bold" w:hAnsi="TimesNewRoman,Bold" w:cs="TimesNewRoman,Bold"/>
                <w:b/>
                <w:bCs/>
              </w:rPr>
            </w:pPr>
          </w:p>
          <w:p w:rsidR="00B17FC7" w:rsidRDefault="00B17FC7">
            <w:pPr>
              <w:autoSpaceDE w:val="0"/>
              <w:autoSpaceDN w:val="0"/>
              <w:adjustRightInd w:val="0"/>
              <w:rPr>
                <w:rFonts w:ascii="TimesNewRoman" w:hAnsi="TimesNewRoman" w:cs="TimesNewRoman"/>
              </w:rPr>
            </w:pPr>
            <w:r>
              <w:rPr>
                <w:rFonts w:ascii="TimesNewRoman,Bold" w:hAnsi="TimesNewRoman,Bold" w:cs="TimesNewRoman,Bold"/>
                <w:b/>
                <w:bCs/>
              </w:rPr>
              <w:t xml:space="preserve">4. </w:t>
            </w:r>
            <w:r>
              <w:rPr>
                <w:rFonts w:ascii="TimesNewRoman" w:hAnsi="TimesNewRoman" w:cs="TimesNewRoman"/>
              </w:rPr>
              <w:t>Produire des avis de Convocation et les documents d’accompagn-ement</w:t>
            </w:r>
          </w:p>
        </w:tc>
        <w:tc>
          <w:tcPr>
            <w:tcW w:w="785" w:type="dxa"/>
            <w:tcBorders>
              <w:top w:val="single" w:sz="4" w:space="0" w:color="auto"/>
              <w:left w:val="single" w:sz="4" w:space="0" w:color="auto"/>
              <w:bottom w:val="single" w:sz="4" w:space="0" w:color="auto"/>
              <w:right w:val="single" w:sz="4" w:space="0" w:color="auto"/>
            </w:tcBorders>
          </w:tcPr>
          <w:p w:rsidR="00B17FC7" w:rsidRDefault="00B17FC7">
            <w:pPr>
              <w:autoSpaceDE w:val="0"/>
              <w:autoSpaceDN w:val="0"/>
              <w:adjustRightInd w:val="0"/>
              <w:rPr>
                <w:rFonts w:ascii="TimesNewRoman" w:hAnsi="TimesNewRoman" w:cs="TimesNewRoman"/>
              </w:rPr>
            </w:pPr>
          </w:p>
          <w:p w:rsidR="00B17FC7" w:rsidRDefault="00B17FC7">
            <w:pPr>
              <w:autoSpaceDE w:val="0"/>
              <w:autoSpaceDN w:val="0"/>
              <w:adjustRightInd w:val="0"/>
              <w:rPr>
                <w:rFonts w:ascii="TimesNewRoman" w:hAnsi="TimesNewRoman" w:cs="TimesNewRoman"/>
              </w:rPr>
            </w:pPr>
            <w:r>
              <w:rPr>
                <w:rFonts w:ascii="TimesNewRoman" w:hAnsi="TimesNewRoman" w:cs="TimesNewRoman"/>
              </w:rPr>
              <w:t>Mod</w:t>
            </w:r>
          </w:p>
          <w:p w:rsidR="00B17FC7" w:rsidRDefault="00B17FC7">
            <w:pPr>
              <w:autoSpaceDE w:val="0"/>
              <w:autoSpaceDN w:val="0"/>
              <w:adjustRightInd w:val="0"/>
              <w:rPr>
                <w:rFonts w:ascii="TimesNewRoman" w:hAnsi="TimesNewRoman" w:cs="TimesNewRoman"/>
              </w:rPr>
            </w:pPr>
            <w:r>
              <w:rPr>
                <w:rFonts w:ascii="TimesNewRoman" w:hAnsi="TimesNewRoman" w:cs="TimesNewRoman"/>
              </w:rPr>
              <w:t>2, 3, 4, 5, 6,9,21</w:t>
            </w:r>
          </w:p>
        </w:tc>
        <w:tc>
          <w:tcPr>
            <w:tcW w:w="2472" w:type="dxa"/>
            <w:tcBorders>
              <w:top w:val="single" w:sz="4" w:space="0" w:color="auto"/>
              <w:left w:val="single" w:sz="4" w:space="0" w:color="auto"/>
              <w:bottom w:val="single" w:sz="4" w:space="0" w:color="auto"/>
              <w:right w:val="single" w:sz="4" w:space="0" w:color="auto"/>
            </w:tcBorders>
          </w:tcPr>
          <w:p w:rsidR="00B17FC7" w:rsidRDefault="00B17FC7">
            <w:pPr>
              <w:autoSpaceDE w:val="0"/>
              <w:autoSpaceDN w:val="0"/>
              <w:adjustRightInd w:val="0"/>
              <w:rPr>
                <w:rFonts w:ascii="TimesNewRoman" w:hAnsi="TimesNewRoman" w:cs="TimesNewRoman"/>
              </w:rPr>
            </w:pPr>
          </w:p>
          <w:p w:rsidR="00B17FC7" w:rsidRDefault="00B17FC7">
            <w:pPr>
              <w:autoSpaceDE w:val="0"/>
              <w:autoSpaceDN w:val="0"/>
              <w:adjustRightInd w:val="0"/>
              <w:rPr>
                <w:rFonts w:ascii="TimesNewRoman" w:hAnsi="TimesNewRoman" w:cs="TimesNewRoman"/>
              </w:rPr>
            </w:pPr>
            <w:r>
              <w:rPr>
                <w:rFonts w:ascii="TimesNewRoman" w:hAnsi="TimesNewRoman" w:cs="TimesNewRoman"/>
              </w:rPr>
              <w:t>Distinction entre</w:t>
            </w:r>
          </w:p>
          <w:p w:rsidR="00B17FC7" w:rsidRDefault="00B17FC7">
            <w:pPr>
              <w:autoSpaceDE w:val="0"/>
              <w:autoSpaceDN w:val="0"/>
              <w:adjustRightInd w:val="0"/>
              <w:rPr>
                <w:rFonts w:ascii="TimesNewRoman" w:hAnsi="TimesNewRoman" w:cs="TimesNewRoman"/>
              </w:rPr>
            </w:pPr>
            <w:r>
              <w:rPr>
                <w:rFonts w:ascii="TimesNewRoman" w:hAnsi="TimesNewRoman" w:cs="TimesNewRoman"/>
              </w:rPr>
              <w:t>avis de convocation et ordre du jour</w:t>
            </w:r>
          </w:p>
          <w:p w:rsidR="00B17FC7" w:rsidRDefault="00B17FC7">
            <w:pPr>
              <w:autoSpaceDE w:val="0"/>
              <w:autoSpaceDN w:val="0"/>
              <w:adjustRightInd w:val="0"/>
              <w:rPr>
                <w:rFonts w:ascii="TimesNewRoman" w:hAnsi="TimesNewRoman" w:cs="TimesNewRoman"/>
              </w:rPr>
            </w:pPr>
            <w:r>
              <w:rPr>
                <w:rFonts w:ascii="TimesNewRoman" w:hAnsi="TimesNewRoman" w:cs="TimesNewRoman"/>
              </w:rPr>
              <w:t>Procédures</w:t>
            </w:r>
          </w:p>
          <w:p w:rsidR="00B17FC7" w:rsidRDefault="00B17FC7">
            <w:pPr>
              <w:autoSpaceDE w:val="0"/>
              <w:autoSpaceDN w:val="0"/>
              <w:adjustRightInd w:val="0"/>
              <w:rPr>
                <w:rFonts w:ascii="TimesNewRoman" w:hAnsi="TimesNewRoman" w:cs="TimesNewRoman"/>
              </w:rPr>
            </w:pPr>
            <w:r>
              <w:rPr>
                <w:rFonts w:ascii="TimesNewRoman" w:hAnsi="TimesNewRoman" w:cs="TimesNewRoman"/>
              </w:rPr>
              <w:t>légales relatives à la circulation</w:t>
            </w:r>
          </w:p>
          <w:p w:rsidR="00B17FC7" w:rsidRDefault="00B17FC7">
            <w:pPr>
              <w:autoSpaceDE w:val="0"/>
              <w:autoSpaceDN w:val="0"/>
              <w:adjustRightInd w:val="0"/>
              <w:rPr>
                <w:rFonts w:ascii="TimesNewRoman" w:hAnsi="TimesNewRoman" w:cs="TimesNewRoman"/>
              </w:rPr>
            </w:pPr>
            <w:r>
              <w:rPr>
                <w:rFonts w:ascii="TimesNewRoman" w:hAnsi="TimesNewRoman" w:cs="TimesNewRoman"/>
              </w:rPr>
              <w:t>des procès-verbaux</w:t>
            </w:r>
          </w:p>
          <w:p w:rsidR="00B17FC7" w:rsidRDefault="00B17FC7">
            <w:pPr>
              <w:autoSpaceDE w:val="0"/>
              <w:autoSpaceDN w:val="0"/>
              <w:adjustRightInd w:val="0"/>
              <w:rPr>
                <w:rFonts w:ascii="TimesNewRoman" w:hAnsi="TimesNewRoman" w:cs="TimesNewRoman"/>
              </w:rPr>
            </w:pPr>
          </w:p>
          <w:p w:rsidR="00B17FC7" w:rsidRDefault="00B17FC7">
            <w:pPr>
              <w:autoSpaceDE w:val="0"/>
              <w:autoSpaceDN w:val="0"/>
              <w:adjustRightInd w:val="0"/>
              <w:rPr>
                <w:rFonts w:ascii="TimesNewRoman" w:hAnsi="TimesNewRoman" w:cs="TimesNewRoman"/>
              </w:rPr>
            </w:pPr>
            <w:r>
              <w:rPr>
                <w:rFonts w:ascii="TimesNewRoman" w:hAnsi="TimesNewRoman" w:cs="TimesNewRoman"/>
              </w:rPr>
              <w:t>Effet des procédures</w:t>
            </w:r>
          </w:p>
          <w:p w:rsidR="00B17FC7" w:rsidRDefault="00B17FC7">
            <w:pPr>
              <w:autoSpaceDE w:val="0"/>
              <w:autoSpaceDN w:val="0"/>
              <w:adjustRightInd w:val="0"/>
              <w:rPr>
                <w:rFonts w:ascii="TimesNewRoman" w:hAnsi="TimesNewRoman" w:cs="TimesNewRoman"/>
              </w:rPr>
            </w:pPr>
            <w:r>
              <w:rPr>
                <w:rFonts w:ascii="TimesNewRoman" w:hAnsi="TimesNewRoman" w:cs="TimesNewRoman"/>
              </w:rPr>
              <w:t>d’assemblées</w:t>
            </w:r>
          </w:p>
          <w:p w:rsidR="00B17FC7" w:rsidRDefault="00B17FC7">
            <w:pPr>
              <w:autoSpaceDE w:val="0"/>
              <w:autoSpaceDN w:val="0"/>
              <w:adjustRightInd w:val="0"/>
              <w:rPr>
                <w:rFonts w:ascii="TimesNewRoman" w:hAnsi="TimesNewRoman" w:cs="TimesNewRoman"/>
              </w:rPr>
            </w:pPr>
            <w:r>
              <w:rPr>
                <w:rFonts w:ascii="TimesNewRoman" w:hAnsi="TimesNewRoman" w:cs="TimesNewRoman"/>
              </w:rPr>
              <w:t>délibérantes sur la disposition des procès-verbaux et des comptes rendus.</w:t>
            </w:r>
          </w:p>
          <w:p w:rsidR="00B17FC7" w:rsidRDefault="00B17FC7">
            <w:pPr>
              <w:autoSpaceDE w:val="0"/>
              <w:autoSpaceDN w:val="0"/>
              <w:adjustRightInd w:val="0"/>
              <w:rPr>
                <w:rFonts w:ascii="TimesNewRoman" w:hAnsi="TimesNewRoman" w:cs="TimesNewRoman"/>
              </w:rPr>
            </w:pPr>
          </w:p>
          <w:p w:rsidR="00B17FC7" w:rsidRDefault="00B17FC7">
            <w:pPr>
              <w:autoSpaceDE w:val="0"/>
              <w:autoSpaceDN w:val="0"/>
              <w:adjustRightInd w:val="0"/>
              <w:rPr>
                <w:rFonts w:ascii="TimesNewRoman" w:hAnsi="TimesNewRoman" w:cs="TimesNewRoman"/>
              </w:rPr>
            </w:pPr>
            <w:r>
              <w:rPr>
                <w:rFonts w:ascii="TimesNewRoman" w:hAnsi="TimesNewRoman" w:cs="TimesNewRoman"/>
              </w:rPr>
              <w:t>Règles de</w:t>
            </w:r>
          </w:p>
          <w:p w:rsidR="00B17FC7" w:rsidRDefault="00B17FC7">
            <w:pPr>
              <w:autoSpaceDE w:val="0"/>
              <w:autoSpaceDN w:val="0"/>
              <w:adjustRightInd w:val="0"/>
              <w:rPr>
                <w:rFonts w:ascii="TimesNewRoman" w:hAnsi="TimesNewRoman" w:cs="TimesNewRoman"/>
              </w:rPr>
            </w:pPr>
            <w:r>
              <w:rPr>
                <w:rFonts w:ascii="TimesNewRoman" w:hAnsi="TimesNewRoman" w:cs="TimesNewRoman"/>
              </w:rPr>
              <w:t>disposition des : Avis de convocation, ordres du jour, procès-verbaux,</w:t>
            </w:r>
          </w:p>
          <w:p w:rsidR="00B17FC7" w:rsidRDefault="00B17FC7">
            <w:pPr>
              <w:autoSpaceDE w:val="0"/>
              <w:autoSpaceDN w:val="0"/>
              <w:adjustRightInd w:val="0"/>
              <w:rPr>
                <w:rFonts w:ascii="TimesNewRoman" w:hAnsi="TimesNewRoman" w:cs="TimesNewRoman"/>
              </w:rPr>
            </w:pPr>
            <w:r>
              <w:rPr>
                <w:rFonts w:ascii="TimesNewRoman" w:hAnsi="TimesNewRoman" w:cs="TimesNewRoman"/>
              </w:rPr>
              <w:t>comptes rendus, résumés</w:t>
            </w:r>
          </w:p>
        </w:tc>
        <w:tc>
          <w:tcPr>
            <w:tcW w:w="850" w:type="dxa"/>
            <w:tcBorders>
              <w:top w:val="single" w:sz="4" w:space="0" w:color="auto"/>
              <w:left w:val="single" w:sz="4" w:space="0" w:color="auto"/>
              <w:bottom w:val="single" w:sz="4" w:space="0" w:color="auto"/>
              <w:right w:val="single" w:sz="4" w:space="0" w:color="auto"/>
            </w:tcBorders>
          </w:tcPr>
          <w:p w:rsidR="00B17FC7" w:rsidRDefault="00B17FC7">
            <w:pPr>
              <w:autoSpaceDE w:val="0"/>
              <w:autoSpaceDN w:val="0"/>
              <w:adjustRightInd w:val="0"/>
              <w:rPr>
                <w:rFonts w:ascii="TimesNewRoman" w:hAnsi="TimesNewRoman" w:cs="TimesNewRoman"/>
              </w:rPr>
            </w:pPr>
          </w:p>
          <w:p w:rsidR="00B17FC7" w:rsidRDefault="00B17FC7">
            <w:pPr>
              <w:autoSpaceDE w:val="0"/>
              <w:autoSpaceDN w:val="0"/>
              <w:adjustRightInd w:val="0"/>
              <w:jc w:val="center"/>
              <w:rPr>
                <w:rFonts w:ascii="TimesNewRoman" w:hAnsi="TimesNewRoman" w:cs="TimesNewRoman"/>
              </w:rPr>
            </w:pPr>
            <w:r>
              <w:rPr>
                <w:rFonts w:ascii="TimesNewRoman" w:hAnsi="TimesNewRoman" w:cs="TimesNewRoman"/>
              </w:rPr>
              <w:t>30 mn</w:t>
            </w:r>
          </w:p>
          <w:p w:rsidR="00B17FC7" w:rsidRDefault="00B17FC7">
            <w:pPr>
              <w:autoSpaceDE w:val="0"/>
              <w:autoSpaceDN w:val="0"/>
              <w:adjustRightInd w:val="0"/>
              <w:jc w:val="center"/>
              <w:rPr>
                <w:rFonts w:ascii="TimesNewRoman" w:hAnsi="TimesNewRoman" w:cs="TimesNewRoman"/>
              </w:rPr>
            </w:pPr>
          </w:p>
          <w:p w:rsidR="00B17FC7" w:rsidRDefault="00B17FC7">
            <w:pPr>
              <w:autoSpaceDE w:val="0"/>
              <w:autoSpaceDN w:val="0"/>
              <w:adjustRightInd w:val="0"/>
              <w:jc w:val="center"/>
              <w:rPr>
                <w:rFonts w:ascii="TimesNewRoman" w:hAnsi="TimesNewRoman" w:cs="TimesNewRoman"/>
              </w:rPr>
            </w:pPr>
          </w:p>
          <w:p w:rsidR="00B17FC7" w:rsidRDefault="00B17FC7">
            <w:pPr>
              <w:autoSpaceDE w:val="0"/>
              <w:autoSpaceDN w:val="0"/>
              <w:adjustRightInd w:val="0"/>
              <w:jc w:val="center"/>
              <w:rPr>
                <w:rFonts w:ascii="TimesNewRoman" w:hAnsi="TimesNewRoman" w:cs="TimesNewRoman"/>
              </w:rPr>
            </w:pPr>
          </w:p>
          <w:p w:rsidR="00B17FC7" w:rsidRDefault="00B17FC7">
            <w:pPr>
              <w:autoSpaceDE w:val="0"/>
              <w:autoSpaceDN w:val="0"/>
              <w:adjustRightInd w:val="0"/>
              <w:jc w:val="center"/>
              <w:rPr>
                <w:rFonts w:ascii="TimesNewRoman" w:hAnsi="TimesNewRoman" w:cs="TimesNewRoman"/>
              </w:rPr>
            </w:pPr>
          </w:p>
          <w:p w:rsidR="00B17FC7" w:rsidRDefault="00B17FC7">
            <w:pPr>
              <w:autoSpaceDE w:val="0"/>
              <w:autoSpaceDN w:val="0"/>
              <w:adjustRightInd w:val="0"/>
              <w:jc w:val="center"/>
              <w:rPr>
                <w:rFonts w:ascii="TimesNewRoman" w:hAnsi="TimesNewRoman" w:cs="TimesNewRoman"/>
              </w:rPr>
            </w:pPr>
          </w:p>
          <w:p w:rsidR="00B17FC7" w:rsidRDefault="00B17FC7">
            <w:pPr>
              <w:autoSpaceDE w:val="0"/>
              <w:autoSpaceDN w:val="0"/>
              <w:adjustRightInd w:val="0"/>
              <w:jc w:val="center"/>
              <w:rPr>
                <w:rFonts w:ascii="TimesNewRoman" w:hAnsi="TimesNewRoman" w:cs="TimesNewRoman"/>
              </w:rPr>
            </w:pPr>
          </w:p>
          <w:p w:rsidR="00B17FC7" w:rsidRDefault="00B17FC7">
            <w:pPr>
              <w:autoSpaceDE w:val="0"/>
              <w:autoSpaceDN w:val="0"/>
              <w:adjustRightInd w:val="0"/>
              <w:jc w:val="center"/>
              <w:rPr>
                <w:rFonts w:ascii="TimesNewRoman" w:hAnsi="TimesNewRoman" w:cs="TimesNewRoman"/>
              </w:rPr>
            </w:pPr>
          </w:p>
          <w:p w:rsidR="00B17FC7" w:rsidRDefault="00B17FC7">
            <w:pPr>
              <w:autoSpaceDE w:val="0"/>
              <w:autoSpaceDN w:val="0"/>
              <w:adjustRightInd w:val="0"/>
              <w:jc w:val="center"/>
              <w:rPr>
                <w:rFonts w:ascii="TimesNewRoman" w:hAnsi="TimesNewRoman" w:cs="TimesNewRoman"/>
              </w:rPr>
            </w:pPr>
          </w:p>
          <w:p w:rsidR="00B17FC7" w:rsidRDefault="00B17FC7">
            <w:pPr>
              <w:autoSpaceDE w:val="0"/>
              <w:autoSpaceDN w:val="0"/>
              <w:adjustRightInd w:val="0"/>
              <w:jc w:val="center"/>
              <w:rPr>
                <w:rFonts w:ascii="TimesNewRoman" w:hAnsi="TimesNewRoman" w:cs="TimesNewRoman"/>
              </w:rPr>
            </w:pPr>
          </w:p>
          <w:p w:rsidR="00B17FC7" w:rsidRDefault="00B17FC7">
            <w:pPr>
              <w:autoSpaceDE w:val="0"/>
              <w:autoSpaceDN w:val="0"/>
              <w:adjustRightInd w:val="0"/>
              <w:jc w:val="center"/>
              <w:rPr>
                <w:rFonts w:ascii="TimesNewRoman" w:hAnsi="TimesNewRoman" w:cs="TimesNewRoman"/>
              </w:rPr>
            </w:pPr>
          </w:p>
          <w:p w:rsidR="00B17FC7" w:rsidRDefault="00B17FC7">
            <w:pPr>
              <w:autoSpaceDE w:val="0"/>
              <w:autoSpaceDN w:val="0"/>
              <w:adjustRightInd w:val="0"/>
              <w:jc w:val="center"/>
              <w:rPr>
                <w:rFonts w:ascii="TimesNewRoman" w:hAnsi="TimesNewRoman" w:cs="TimesNewRoman"/>
              </w:rPr>
            </w:pPr>
          </w:p>
          <w:p w:rsidR="00B17FC7" w:rsidRDefault="00B17FC7">
            <w:pPr>
              <w:autoSpaceDE w:val="0"/>
              <w:autoSpaceDN w:val="0"/>
              <w:adjustRightInd w:val="0"/>
              <w:jc w:val="center"/>
              <w:rPr>
                <w:rFonts w:ascii="TimesNewRoman" w:hAnsi="TimesNewRoman" w:cs="TimesNewRoman"/>
              </w:rPr>
            </w:pPr>
          </w:p>
          <w:p w:rsidR="00B17FC7" w:rsidRDefault="00B17FC7">
            <w:pPr>
              <w:autoSpaceDE w:val="0"/>
              <w:autoSpaceDN w:val="0"/>
              <w:adjustRightInd w:val="0"/>
              <w:jc w:val="center"/>
              <w:rPr>
                <w:rFonts w:ascii="TimesNewRoman" w:hAnsi="TimesNewRoman" w:cs="TimesNewRoman"/>
              </w:rPr>
            </w:pPr>
          </w:p>
          <w:p w:rsidR="00B17FC7" w:rsidRDefault="00B17FC7">
            <w:pPr>
              <w:autoSpaceDE w:val="0"/>
              <w:autoSpaceDN w:val="0"/>
              <w:adjustRightInd w:val="0"/>
              <w:jc w:val="center"/>
              <w:rPr>
                <w:rFonts w:ascii="TimesNewRoman" w:hAnsi="TimesNewRoman" w:cs="TimesNewRoman"/>
              </w:rPr>
            </w:pPr>
          </w:p>
          <w:p w:rsidR="00B17FC7" w:rsidRDefault="00B17FC7">
            <w:pPr>
              <w:autoSpaceDE w:val="0"/>
              <w:autoSpaceDN w:val="0"/>
              <w:adjustRightInd w:val="0"/>
              <w:jc w:val="center"/>
              <w:rPr>
                <w:rFonts w:ascii="TimesNewRoman" w:hAnsi="TimesNewRoman" w:cs="TimesNewRoman"/>
              </w:rPr>
            </w:pPr>
          </w:p>
          <w:p w:rsidR="00B17FC7" w:rsidRDefault="00B17FC7">
            <w:pPr>
              <w:autoSpaceDE w:val="0"/>
              <w:autoSpaceDN w:val="0"/>
              <w:adjustRightInd w:val="0"/>
              <w:jc w:val="center"/>
              <w:rPr>
                <w:rFonts w:ascii="TimesNewRoman" w:hAnsi="TimesNewRoman" w:cs="TimesNewRoman"/>
              </w:rPr>
            </w:pPr>
          </w:p>
          <w:p w:rsidR="00B17FC7" w:rsidRDefault="00B17FC7">
            <w:pPr>
              <w:autoSpaceDE w:val="0"/>
              <w:autoSpaceDN w:val="0"/>
              <w:adjustRightInd w:val="0"/>
              <w:jc w:val="center"/>
              <w:rPr>
                <w:rFonts w:ascii="TimesNewRoman" w:hAnsi="TimesNewRoman" w:cs="TimesNewRoman"/>
              </w:rPr>
            </w:pPr>
            <w:r>
              <w:rPr>
                <w:rFonts w:ascii="TimesNewRoman" w:hAnsi="TimesNewRoman" w:cs="TimesNewRoman"/>
              </w:rPr>
              <w:t>1h</w:t>
            </w:r>
          </w:p>
          <w:p w:rsidR="00B17FC7" w:rsidRDefault="00B17FC7">
            <w:pPr>
              <w:autoSpaceDE w:val="0"/>
              <w:autoSpaceDN w:val="0"/>
              <w:adjustRightInd w:val="0"/>
              <w:rPr>
                <w:rFonts w:ascii="TimesNewRoman" w:hAnsi="TimesNewRoman" w:cs="TimesNewRoman"/>
              </w:rPr>
            </w:pPr>
          </w:p>
          <w:p w:rsidR="00B17FC7" w:rsidRDefault="00B17FC7">
            <w:pPr>
              <w:autoSpaceDE w:val="0"/>
              <w:autoSpaceDN w:val="0"/>
              <w:adjustRightInd w:val="0"/>
              <w:rPr>
                <w:rFonts w:ascii="TimesNewRoman" w:hAnsi="TimesNewRoman" w:cs="TimesNewRoman"/>
              </w:rPr>
            </w:pPr>
          </w:p>
          <w:p w:rsidR="00B17FC7" w:rsidRDefault="00B17FC7">
            <w:pPr>
              <w:autoSpaceDE w:val="0"/>
              <w:autoSpaceDN w:val="0"/>
              <w:adjustRightInd w:val="0"/>
              <w:rPr>
                <w:rFonts w:ascii="TimesNewRoman" w:hAnsi="TimesNewRoman" w:cs="TimesNewRoman"/>
              </w:rPr>
            </w:pPr>
          </w:p>
          <w:p w:rsidR="00B17FC7" w:rsidRDefault="00B17FC7">
            <w:pPr>
              <w:autoSpaceDE w:val="0"/>
              <w:autoSpaceDN w:val="0"/>
              <w:adjustRightInd w:val="0"/>
              <w:rPr>
                <w:rFonts w:ascii="TimesNewRoman" w:hAnsi="TimesNewRoman" w:cs="TimesNewRoman"/>
              </w:rPr>
            </w:pPr>
          </w:p>
        </w:tc>
        <w:tc>
          <w:tcPr>
            <w:tcW w:w="3082" w:type="dxa"/>
            <w:tcBorders>
              <w:top w:val="single" w:sz="4" w:space="0" w:color="auto"/>
              <w:left w:val="single" w:sz="4" w:space="0" w:color="auto"/>
              <w:bottom w:val="single" w:sz="4" w:space="0" w:color="auto"/>
              <w:right w:val="single" w:sz="4" w:space="0" w:color="auto"/>
            </w:tcBorders>
          </w:tcPr>
          <w:p w:rsidR="00B17FC7" w:rsidRDefault="00B17FC7">
            <w:pPr>
              <w:autoSpaceDE w:val="0"/>
              <w:autoSpaceDN w:val="0"/>
              <w:adjustRightInd w:val="0"/>
              <w:rPr>
                <w:rFonts w:ascii="TimesNewRoman,Bold" w:hAnsi="TimesNewRoman,Bold" w:cs="TimesNewRoman,Bold"/>
                <w:b/>
                <w:bCs/>
              </w:rPr>
            </w:pPr>
          </w:p>
          <w:p w:rsidR="00B17FC7" w:rsidRDefault="00B17FC7">
            <w:pPr>
              <w:autoSpaceDE w:val="0"/>
              <w:autoSpaceDN w:val="0"/>
              <w:adjustRightInd w:val="0"/>
              <w:rPr>
                <w:rFonts w:ascii="TimesNewRoman,Bold" w:hAnsi="TimesNewRoman,Bold" w:cs="TimesNewRoman,Bold"/>
                <w:b/>
                <w:bCs/>
              </w:rPr>
            </w:pPr>
            <w:r>
              <w:rPr>
                <w:rFonts w:ascii="TimesNewRoman,Bold" w:hAnsi="TimesNewRoman,Bold" w:cs="TimesNewRoman,Bold"/>
                <w:b/>
                <w:bCs/>
              </w:rPr>
              <w:t>Formateur</w:t>
            </w:r>
          </w:p>
          <w:p w:rsidR="00B17FC7" w:rsidRDefault="00B17FC7">
            <w:pPr>
              <w:autoSpaceDE w:val="0"/>
              <w:autoSpaceDN w:val="0"/>
              <w:adjustRightInd w:val="0"/>
              <w:rPr>
                <w:rFonts w:ascii="TimesNewRoman" w:hAnsi="TimesNewRoman" w:cs="TimesNewRoman"/>
              </w:rPr>
            </w:pPr>
            <w:r>
              <w:rPr>
                <w:rFonts w:ascii="TimesNewRoman" w:hAnsi="TimesNewRoman" w:cs="TimesNewRoman"/>
              </w:rPr>
              <w:t>Fait un exposé oral sur la distinction entre un avis de convocation et un ordre du jour.</w:t>
            </w:r>
          </w:p>
          <w:p w:rsidR="00B17FC7" w:rsidRDefault="00B17FC7">
            <w:pPr>
              <w:autoSpaceDE w:val="0"/>
              <w:autoSpaceDN w:val="0"/>
              <w:adjustRightInd w:val="0"/>
              <w:rPr>
                <w:rFonts w:ascii="TimesNewRoman" w:hAnsi="TimesNewRoman" w:cs="TimesNewRoman"/>
              </w:rPr>
            </w:pPr>
            <w:r>
              <w:rPr>
                <w:rFonts w:ascii="TimesNewRoman" w:hAnsi="TimesNewRoman" w:cs="TimesNewRoman"/>
              </w:rPr>
              <w:t>Distribue des exemples d’avis de convocation et de procès-verbaux.</w:t>
            </w:r>
          </w:p>
          <w:p w:rsidR="00B17FC7" w:rsidRDefault="00B17FC7">
            <w:pPr>
              <w:autoSpaceDE w:val="0"/>
              <w:autoSpaceDN w:val="0"/>
              <w:adjustRightInd w:val="0"/>
              <w:rPr>
                <w:rFonts w:ascii="TimesNewRoman" w:hAnsi="TimesNewRoman" w:cs="TimesNewRoman"/>
              </w:rPr>
            </w:pPr>
            <w:r>
              <w:rPr>
                <w:rFonts w:ascii="TimesNewRoman" w:hAnsi="TimesNewRoman" w:cs="TimesNewRoman"/>
              </w:rPr>
              <w:t>Explique les règles de disposition des avis de convocation et des ordres du jour.</w:t>
            </w:r>
          </w:p>
          <w:p w:rsidR="00B17FC7" w:rsidRDefault="00B17FC7">
            <w:pPr>
              <w:autoSpaceDE w:val="0"/>
              <w:autoSpaceDN w:val="0"/>
              <w:adjustRightInd w:val="0"/>
              <w:rPr>
                <w:rFonts w:ascii="TimesNewRoman" w:hAnsi="TimesNewRoman" w:cs="TimesNewRoman"/>
              </w:rPr>
            </w:pPr>
            <w:r>
              <w:rPr>
                <w:rFonts w:ascii="TimesNewRoman" w:hAnsi="TimesNewRoman" w:cs="TimesNewRoman"/>
              </w:rPr>
              <w:t>Donne les consignes relatives aux activités pratiques d’apprentissage à</w:t>
            </w:r>
          </w:p>
          <w:p w:rsidR="00B17FC7" w:rsidRDefault="00B17FC7">
            <w:pPr>
              <w:autoSpaceDE w:val="0"/>
              <w:autoSpaceDN w:val="0"/>
              <w:adjustRightInd w:val="0"/>
              <w:rPr>
                <w:rFonts w:ascii="TimesNewRoman" w:hAnsi="TimesNewRoman" w:cs="TimesNewRoman"/>
              </w:rPr>
            </w:pPr>
            <w:r>
              <w:rPr>
                <w:rFonts w:ascii="TimesNewRoman" w:hAnsi="TimesNewRoman" w:cs="TimesNewRoman"/>
              </w:rPr>
              <w:t>réaliser (production d’avis de convocation et d’ordre du jour).</w:t>
            </w:r>
          </w:p>
          <w:p w:rsidR="00B17FC7" w:rsidRDefault="00B17FC7">
            <w:pPr>
              <w:autoSpaceDE w:val="0"/>
              <w:autoSpaceDN w:val="0"/>
              <w:adjustRightInd w:val="0"/>
              <w:rPr>
                <w:rFonts w:ascii="TimesNewRoman,Bold" w:hAnsi="TimesNewRoman,Bold" w:cs="TimesNewRoman,Bold"/>
                <w:b/>
                <w:bCs/>
              </w:rPr>
            </w:pPr>
          </w:p>
          <w:p w:rsidR="00B17FC7" w:rsidRDefault="00B17FC7">
            <w:pPr>
              <w:autoSpaceDE w:val="0"/>
              <w:autoSpaceDN w:val="0"/>
              <w:adjustRightInd w:val="0"/>
              <w:rPr>
                <w:rFonts w:ascii="TimesNewRoman,Bold" w:hAnsi="TimesNewRoman,Bold" w:cs="TimesNewRoman,Bold"/>
                <w:b/>
                <w:bCs/>
              </w:rPr>
            </w:pPr>
            <w:r>
              <w:rPr>
                <w:rFonts w:ascii="TimesNewRoman,Bold" w:hAnsi="TimesNewRoman,Bold" w:cs="TimesNewRoman,Bold"/>
                <w:b/>
                <w:bCs/>
              </w:rPr>
              <w:t>Stagiaires</w:t>
            </w:r>
          </w:p>
          <w:p w:rsidR="00B17FC7" w:rsidRDefault="00B17FC7">
            <w:pPr>
              <w:autoSpaceDE w:val="0"/>
              <w:autoSpaceDN w:val="0"/>
              <w:adjustRightInd w:val="0"/>
              <w:rPr>
                <w:rFonts w:ascii="TimesNewRoman" w:hAnsi="TimesNewRoman" w:cs="TimesNewRoman"/>
              </w:rPr>
            </w:pPr>
            <w:r>
              <w:rPr>
                <w:rFonts w:ascii="TimesNewRoman" w:hAnsi="TimesNewRoman" w:cs="TimesNewRoman"/>
              </w:rPr>
              <w:t>Produisent des avis de convocation et des ordres du jour sous supervision du formateur.</w:t>
            </w:r>
          </w:p>
        </w:tc>
        <w:tc>
          <w:tcPr>
            <w:tcW w:w="1526" w:type="dxa"/>
            <w:tcBorders>
              <w:top w:val="single" w:sz="4" w:space="0" w:color="auto"/>
              <w:left w:val="single" w:sz="4" w:space="0" w:color="auto"/>
              <w:bottom w:val="single" w:sz="4" w:space="0" w:color="auto"/>
              <w:right w:val="single" w:sz="4" w:space="0" w:color="auto"/>
            </w:tcBorders>
          </w:tcPr>
          <w:p w:rsidR="00B17FC7" w:rsidRDefault="00B17FC7">
            <w:pPr>
              <w:autoSpaceDE w:val="0"/>
              <w:autoSpaceDN w:val="0"/>
              <w:adjustRightInd w:val="0"/>
              <w:rPr>
                <w:rFonts w:ascii="TimesNewRoman" w:hAnsi="TimesNewRoman" w:cs="TimesNewRoman"/>
              </w:rPr>
            </w:pPr>
          </w:p>
          <w:p w:rsidR="00B17FC7" w:rsidRDefault="00B17FC7">
            <w:pPr>
              <w:autoSpaceDE w:val="0"/>
              <w:autoSpaceDN w:val="0"/>
              <w:adjustRightInd w:val="0"/>
              <w:rPr>
                <w:rFonts w:ascii="TimesNewRoman" w:hAnsi="TimesNewRoman" w:cs="TimesNewRoman"/>
              </w:rPr>
            </w:pPr>
            <w:r>
              <w:rPr>
                <w:rFonts w:ascii="TimesNewRoman" w:hAnsi="TimesNewRoman" w:cs="TimesNewRoman"/>
              </w:rPr>
              <w:t>Poste informatique,</w:t>
            </w:r>
          </w:p>
          <w:p w:rsidR="00B17FC7" w:rsidRDefault="00B17FC7">
            <w:pPr>
              <w:autoSpaceDE w:val="0"/>
              <w:autoSpaceDN w:val="0"/>
              <w:adjustRightInd w:val="0"/>
              <w:rPr>
                <w:rFonts w:ascii="TimesNewRoman" w:hAnsi="TimesNewRoman" w:cs="TimesNewRoman"/>
              </w:rPr>
            </w:pPr>
            <w:r>
              <w:rPr>
                <w:rFonts w:ascii="TimesNewRoman" w:hAnsi="TimesNewRoman" w:cs="TimesNewRoman"/>
              </w:rPr>
              <w:t>logiciel de traitement</w:t>
            </w:r>
          </w:p>
          <w:p w:rsidR="00B17FC7" w:rsidRDefault="00B17FC7">
            <w:pPr>
              <w:autoSpaceDE w:val="0"/>
              <w:autoSpaceDN w:val="0"/>
              <w:adjustRightInd w:val="0"/>
              <w:rPr>
                <w:rFonts w:ascii="TimesNewRoman" w:hAnsi="TimesNewRoman" w:cs="TimesNewRoman"/>
              </w:rPr>
            </w:pPr>
            <w:r>
              <w:rPr>
                <w:rFonts w:ascii="TimesNewRoman" w:hAnsi="TimesNewRoman" w:cs="TimesNewRoman"/>
              </w:rPr>
              <w:t>de texte, Logiciel de</w:t>
            </w:r>
          </w:p>
          <w:p w:rsidR="00B17FC7" w:rsidRDefault="00B17FC7">
            <w:pPr>
              <w:autoSpaceDE w:val="0"/>
              <w:autoSpaceDN w:val="0"/>
              <w:adjustRightInd w:val="0"/>
              <w:rPr>
                <w:rFonts w:ascii="TimesNewRoman" w:hAnsi="TimesNewRoman" w:cs="TimesNewRoman"/>
              </w:rPr>
            </w:pPr>
            <w:r>
              <w:rPr>
                <w:rFonts w:ascii="TimesNewRoman" w:hAnsi="TimesNewRoman" w:cs="TimesNewRoman"/>
              </w:rPr>
              <w:t>correction</w:t>
            </w:r>
          </w:p>
          <w:p w:rsidR="00B17FC7" w:rsidRDefault="00B17FC7">
            <w:pPr>
              <w:autoSpaceDE w:val="0"/>
              <w:autoSpaceDN w:val="0"/>
              <w:adjustRightInd w:val="0"/>
              <w:rPr>
                <w:rFonts w:ascii="TimesNewRoman" w:hAnsi="TimesNewRoman" w:cs="TimesNewRoman"/>
              </w:rPr>
            </w:pPr>
            <w:r>
              <w:rPr>
                <w:rFonts w:ascii="TimesNewRoman" w:hAnsi="TimesNewRoman" w:cs="TimesNewRoman"/>
              </w:rPr>
              <w:t>orthographique et</w:t>
            </w:r>
          </w:p>
          <w:p w:rsidR="00B17FC7" w:rsidRDefault="00B17FC7">
            <w:pPr>
              <w:autoSpaceDE w:val="0"/>
              <w:autoSpaceDN w:val="0"/>
              <w:adjustRightInd w:val="0"/>
              <w:rPr>
                <w:rFonts w:ascii="TimesNewRoman" w:hAnsi="TimesNewRoman" w:cs="TimesNewRoman"/>
              </w:rPr>
            </w:pPr>
            <w:r>
              <w:rPr>
                <w:rFonts w:ascii="TimesNewRoman" w:hAnsi="TimesNewRoman" w:cs="TimesNewRoman"/>
              </w:rPr>
              <w:t>grammaticale</w:t>
            </w:r>
          </w:p>
          <w:p w:rsidR="00B17FC7" w:rsidRDefault="00B17FC7">
            <w:pPr>
              <w:autoSpaceDE w:val="0"/>
              <w:autoSpaceDN w:val="0"/>
              <w:adjustRightInd w:val="0"/>
              <w:rPr>
                <w:rFonts w:ascii="TimesNewRoman" w:hAnsi="TimesNewRoman" w:cs="TimesNewRoman"/>
              </w:rPr>
            </w:pPr>
            <w:r>
              <w:rPr>
                <w:rFonts w:ascii="TimesNewRoman" w:hAnsi="TimesNewRoman" w:cs="TimesNewRoman"/>
              </w:rPr>
              <w:t>Procédure pour les</w:t>
            </w:r>
          </w:p>
          <w:p w:rsidR="00B17FC7" w:rsidRDefault="00B17FC7">
            <w:pPr>
              <w:autoSpaceDE w:val="0"/>
              <w:autoSpaceDN w:val="0"/>
              <w:adjustRightInd w:val="0"/>
              <w:rPr>
                <w:rFonts w:ascii="TimesNewRoman" w:hAnsi="TimesNewRoman" w:cs="TimesNewRoman"/>
              </w:rPr>
            </w:pPr>
            <w:r>
              <w:rPr>
                <w:rFonts w:ascii="TimesNewRoman" w:hAnsi="TimesNewRoman" w:cs="TimesNewRoman"/>
              </w:rPr>
              <w:t>réunions d’affaires</w:t>
            </w:r>
          </w:p>
        </w:tc>
        <w:tc>
          <w:tcPr>
            <w:tcW w:w="1766" w:type="dxa"/>
            <w:tcBorders>
              <w:top w:val="single" w:sz="4" w:space="0" w:color="auto"/>
              <w:left w:val="single" w:sz="4" w:space="0" w:color="auto"/>
              <w:bottom w:val="single" w:sz="4" w:space="0" w:color="auto"/>
              <w:right w:val="single" w:sz="4" w:space="0" w:color="auto"/>
            </w:tcBorders>
          </w:tcPr>
          <w:p w:rsidR="00B17FC7" w:rsidRDefault="00B17FC7">
            <w:pPr>
              <w:autoSpaceDE w:val="0"/>
              <w:autoSpaceDN w:val="0"/>
              <w:adjustRightInd w:val="0"/>
              <w:rPr>
                <w:rFonts w:ascii="TimesNewRoman" w:hAnsi="TimesNewRoman" w:cs="TimesNewRoman"/>
              </w:rPr>
            </w:pPr>
          </w:p>
          <w:p w:rsidR="00B17FC7" w:rsidRDefault="00B17FC7">
            <w:pPr>
              <w:autoSpaceDE w:val="0"/>
              <w:autoSpaceDN w:val="0"/>
              <w:adjustRightInd w:val="0"/>
              <w:rPr>
                <w:rFonts w:ascii="TimesNewRoman" w:hAnsi="TimesNewRoman" w:cs="TimesNewRoman"/>
              </w:rPr>
            </w:pPr>
            <w:r>
              <w:rPr>
                <w:rFonts w:ascii="TimesNewRoman" w:hAnsi="TimesNewRoman" w:cs="TimesNewRoman"/>
              </w:rPr>
              <w:t>20 guides</w:t>
            </w:r>
          </w:p>
          <w:p w:rsidR="00B17FC7" w:rsidRDefault="00B17FC7">
            <w:pPr>
              <w:autoSpaceDE w:val="0"/>
              <w:autoSpaceDN w:val="0"/>
              <w:adjustRightInd w:val="0"/>
              <w:rPr>
                <w:rFonts w:ascii="TimesNewRoman" w:hAnsi="TimesNewRoman" w:cs="TimesNewRoman"/>
              </w:rPr>
            </w:pPr>
            <w:r>
              <w:rPr>
                <w:rFonts w:ascii="TimesNewRoman" w:hAnsi="TimesNewRoman" w:cs="TimesNewRoman"/>
              </w:rPr>
              <w:t>d’apprentissage</w:t>
            </w:r>
          </w:p>
          <w:p w:rsidR="00B17FC7" w:rsidRDefault="00B17FC7">
            <w:pPr>
              <w:autoSpaceDE w:val="0"/>
              <w:autoSpaceDN w:val="0"/>
              <w:adjustRightInd w:val="0"/>
              <w:rPr>
                <w:rFonts w:ascii="TimesNewRoman" w:hAnsi="TimesNewRoman" w:cs="TimesNewRoman"/>
              </w:rPr>
            </w:pPr>
            <w:r>
              <w:rPr>
                <w:rFonts w:ascii="TimesNewRoman" w:hAnsi="TimesNewRoman" w:cs="TimesNewRoman"/>
              </w:rPr>
              <w:t>sur la</w:t>
            </w:r>
          </w:p>
          <w:p w:rsidR="00B17FC7" w:rsidRDefault="00B17FC7">
            <w:pPr>
              <w:autoSpaceDE w:val="0"/>
              <w:autoSpaceDN w:val="0"/>
              <w:adjustRightInd w:val="0"/>
              <w:rPr>
                <w:rFonts w:ascii="TimesNewRoman" w:hAnsi="TimesNewRoman" w:cs="TimesNewRoman"/>
              </w:rPr>
            </w:pPr>
            <w:r>
              <w:rPr>
                <w:rFonts w:ascii="TimesNewRoman" w:hAnsi="TimesNewRoman" w:cs="TimesNewRoman"/>
              </w:rPr>
              <w:t>préparation des</w:t>
            </w:r>
          </w:p>
          <w:p w:rsidR="00B17FC7" w:rsidRDefault="00B17FC7">
            <w:pPr>
              <w:autoSpaceDE w:val="0"/>
              <w:autoSpaceDN w:val="0"/>
              <w:adjustRightInd w:val="0"/>
              <w:rPr>
                <w:rFonts w:ascii="TimesNewRoman" w:hAnsi="TimesNewRoman" w:cs="TimesNewRoman"/>
              </w:rPr>
            </w:pPr>
            <w:r>
              <w:rPr>
                <w:rFonts w:ascii="TimesNewRoman" w:hAnsi="TimesNewRoman" w:cs="TimesNewRoman"/>
              </w:rPr>
              <w:t>réunions</w:t>
            </w:r>
          </w:p>
          <w:p w:rsidR="00B17FC7" w:rsidRDefault="00B17FC7">
            <w:pPr>
              <w:autoSpaceDE w:val="0"/>
              <w:autoSpaceDN w:val="0"/>
              <w:adjustRightInd w:val="0"/>
              <w:rPr>
                <w:rFonts w:ascii="TimesNewRoman" w:hAnsi="TimesNewRoman" w:cs="TimesNewRoman"/>
              </w:rPr>
            </w:pPr>
            <w:r>
              <w:rPr>
                <w:rFonts w:ascii="TimesNewRoman" w:hAnsi="TimesNewRoman" w:cs="TimesNewRoman"/>
              </w:rPr>
              <w:t>d’affaires</w:t>
            </w:r>
          </w:p>
          <w:p w:rsidR="00B17FC7" w:rsidRDefault="00B17FC7">
            <w:pPr>
              <w:autoSpaceDE w:val="0"/>
              <w:autoSpaceDN w:val="0"/>
              <w:adjustRightInd w:val="0"/>
              <w:rPr>
                <w:rFonts w:ascii="TimesNewRoman" w:hAnsi="TimesNewRoman" w:cs="TimesNewRoman"/>
              </w:rPr>
            </w:pPr>
            <w:r>
              <w:rPr>
                <w:rFonts w:ascii="TimesNewRoman" w:hAnsi="TimesNewRoman" w:cs="TimesNewRoman"/>
              </w:rPr>
              <w:t>20 dictionnaires</w:t>
            </w:r>
          </w:p>
          <w:p w:rsidR="00B17FC7" w:rsidRDefault="00B17FC7">
            <w:pPr>
              <w:autoSpaceDE w:val="0"/>
              <w:autoSpaceDN w:val="0"/>
              <w:adjustRightInd w:val="0"/>
              <w:rPr>
                <w:rFonts w:ascii="TimesNewRoman" w:hAnsi="TimesNewRoman" w:cs="TimesNewRoman"/>
              </w:rPr>
            </w:pPr>
            <w:r>
              <w:rPr>
                <w:rFonts w:ascii="TimesNewRoman" w:hAnsi="TimesNewRoman" w:cs="TimesNewRoman"/>
              </w:rPr>
              <w:t>20 grammaires</w:t>
            </w:r>
          </w:p>
        </w:tc>
        <w:tc>
          <w:tcPr>
            <w:tcW w:w="1347" w:type="dxa"/>
            <w:tcBorders>
              <w:top w:val="single" w:sz="4" w:space="0" w:color="auto"/>
              <w:left w:val="single" w:sz="4" w:space="0" w:color="auto"/>
              <w:bottom w:val="single" w:sz="4" w:space="0" w:color="auto"/>
              <w:right w:val="single" w:sz="4" w:space="0" w:color="auto"/>
            </w:tcBorders>
          </w:tcPr>
          <w:p w:rsidR="00B17FC7" w:rsidRDefault="00B17FC7">
            <w:pPr>
              <w:autoSpaceDE w:val="0"/>
              <w:autoSpaceDN w:val="0"/>
              <w:adjustRightInd w:val="0"/>
              <w:rPr>
                <w:rFonts w:ascii="TimesNewRoman" w:hAnsi="TimesNewRoman" w:cs="TimesNewRoman"/>
              </w:rPr>
            </w:pPr>
          </w:p>
          <w:p w:rsidR="00B17FC7" w:rsidRDefault="00B17FC7">
            <w:pPr>
              <w:autoSpaceDE w:val="0"/>
              <w:autoSpaceDN w:val="0"/>
              <w:adjustRightInd w:val="0"/>
              <w:rPr>
                <w:rFonts w:ascii="TimesNewRoman" w:hAnsi="TimesNewRoman" w:cs="TimesNewRoman"/>
              </w:rPr>
            </w:pPr>
            <w:r>
              <w:rPr>
                <w:rFonts w:ascii="TimesNewRoman" w:hAnsi="TimesNewRoman" w:cs="TimesNewRoman"/>
              </w:rPr>
              <w:t>Laboratoire</w:t>
            </w:r>
          </w:p>
          <w:p w:rsidR="00B17FC7" w:rsidRDefault="00B17FC7">
            <w:pPr>
              <w:autoSpaceDE w:val="0"/>
              <w:autoSpaceDN w:val="0"/>
              <w:adjustRightInd w:val="0"/>
              <w:rPr>
                <w:rFonts w:ascii="TimesNewRoman" w:hAnsi="TimesNewRoman" w:cs="TimesNewRoman"/>
              </w:rPr>
            </w:pPr>
            <w:r>
              <w:rPr>
                <w:rFonts w:ascii="TimesNewRoman" w:hAnsi="TimesNewRoman" w:cs="TimesNewRoman"/>
              </w:rPr>
              <w:t>d’informati-que</w:t>
            </w:r>
          </w:p>
        </w:tc>
        <w:tc>
          <w:tcPr>
            <w:tcW w:w="1699" w:type="dxa"/>
            <w:tcBorders>
              <w:top w:val="single" w:sz="4" w:space="0" w:color="auto"/>
              <w:left w:val="single" w:sz="4" w:space="0" w:color="auto"/>
              <w:bottom w:val="single" w:sz="4" w:space="0" w:color="auto"/>
              <w:right w:val="single" w:sz="4" w:space="0" w:color="auto"/>
            </w:tcBorders>
          </w:tcPr>
          <w:p w:rsidR="00B17FC7" w:rsidRDefault="00B17FC7">
            <w:pPr>
              <w:autoSpaceDE w:val="0"/>
              <w:autoSpaceDN w:val="0"/>
              <w:adjustRightInd w:val="0"/>
              <w:rPr>
                <w:rFonts w:ascii="TimesNewRoman,Bold" w:hAnsi="TimesNewRoman,Bold" w:cs="TimesNewRoman,Bold"/>
                <w:b/>
                <w:bCs/>
              </w:rPr>
            </w:pPr>
          </w:p>
          <w:p w:rsidR="00B17FC7" w:rsidRDefault="00B17FC7">
            <w:pPr>
              <w:autoSpaceDE w:val="0"/>
              <w:autoSpaceDN w:val="0"/>
              <w:adjustRightInd w:val="0"/>
              <w:rPr>
                <w:rFonts w:ascii="TimesNewRoman,Bold" w:hAnsi="TimesNewRoman,Bold" w:cs="TimesNewRoman,Bold"/>
                <w:b/>
                <w:bCs/>
              </w:rPr>
            </w:pPr>
            <w:r>
              <w:rPr>
                <w:rFonts w:ascii="TimesNewRoman,Bold" w:hAnsi="TimesNewRoman,Bold" w:cs="TimesNewRoman,Bold"/>
                <w:b/>
                <w:bCs/>
              </w:rPr>
              <w:t>Évaluation</w:t>
            </w:r>
          </w:p>
          <w:p w:rsidR="00B17FC7" w:rsidRDefault="00B17FC7">
            <w:pPr>
              <w:autoSpaceDE w:val="0"/>
              <w:autoSpaceDN w:val="0"/>
              <w:adjustRightInd w:val="0"/>
              <w:rPr>
                <w:rFonts w:ascii="TimesNewRoman,Bold" w:hAnsi="TimesNewRoman,Bold" w:cs="TimesNewRoman,Bold"/>
                <w:b/>
                <w:bCs/>
              </w:rPr>
            </w:pPr>
            <w:r>
              <w:rPr>
                <w:rFonts w:ascii="TimesNewRoman,Bold" w:hAnsi="TimesNewRoman,Bold" w:cs="TimesNewRoman,Bold"/>
                <w:b/>
                <w:bCs/>
              </w:rPr>
              <w:t>formative</w:t>
            </w:r>
          </w:p>
          <w:p w:rsidR="00B17FC7" w:rsidRDefault="00B17FC7">
            <w:pPr>
              <w:autoSpaceDE w:val="0"/>
              <w:autoSpaceDN w:val="0"/>
              <w:adjustRightInd w:val="0"/>
              <w:rPr>
                <w:rFonts w:ascii="TimesNewRoman" w:hAnsi="TimesNewRoman" w:cs="TimesNewRoman"/>
              </w:rPr>
            </w:pPr>
            <w:r>
              <w:rPr>
                <w:rFonts w:ascii="TimesNewRoman" w:hAnsi="TimesNewRoman" w:cs="TimesNewRoman"/>
              </w:rPr>
              <w:t>Production d’un</w:t>
            </w:r>
          </w:p>
          <w:p w:rsidR="00B17FC7" w:rsidRDefault="00B17FC7">
            <w:pPr>
              <w:autoSpaceDE w:val="0"/>
              <w:autoSpaceDN w:val="0"/>
              <w:adjustRightInd w:val="0"/>
              <w:rPr>
                <w:rFonts w:ascii="TimesNewRoman" w:hAnsi="TimesNewRoman" w:cs="TimesNewRoman"/>
              </w:rPr>
            </w:pPr>
            <w:r>
              <w:rPr>
                <w:rFonts w:ascii="TimesNewRoman" w:hAnsi="TimesNewRoman" w:cs="TimesNewRoman"/>
              </w:rPr>
              <w:t>exemplaire de</w:t>
            </w:r>
          </w:p>
          <w:p w:rsidR="00B17FC7" w:rsidRDefault="00B17FC7">
            <w:pPr>
              <w:autoSpaceDE w:val="0"/>
              <w:autoSpaceDN w:val="0"/>
              <w:adjustRightInd w:val="0"/>
              <w:rPr>
                <w:rFonts w:ascii="TimesNewRoman" w:hAnsi="TimesNewRoman" w:cs="TimesNewRoman"/>
              </w:rPr>
            </w:pPr>
            <w:r>
              <w:rPr>
                <w:rFonts w:ascii="TimesNewRoman" w:hAnsi="TimesNewRoman" w:cs="TimesNewRoman"/>
              </w:rPr>
              <w:t>chaque type de</w:t>
            </w:r>
          </w:p>
          <w:p w:rsidR="00B17FC7" w:rsidRDefault="00B17FC7">
            <w:pPr>
              <w:autoSpaceDE w:val="0"/>
              <w:autoSpaceDN w:val="0"/>
              <w:adjustRightInd w:val="0"/>
              <w:rPr>
                <w:rFonts w:ascii="TimesNewRoman" w:hAnsi="TimesNewRoman" w:cs="TimesNewRoman"/>
              </w:rPr>
            </w:pPr>
            <w:r>
              <w:rPr>
                <w:rFonts w:ascii="TimesNewRoman" w:hAnsi="TimesNewRoman" w:cs="TimesNewRoman"/>
              </w:rPr>
              <w:t>document :</w:t>
            </w:r>
          </w:p>
          <w:p w:rsidR="00B17FC7" w:rsidRDefault="00B17FC7">
            <w:pPr>
              <w:autoSpaceDE w:val="0"/>
              <w:autoSpaceDN w:val="0"/>
              <w:adjustRightInd w:val="0"/>
              <w:rPr>
                <w:rFonts w:ascii="TimesNewRoman" w:hAnsi="TimesNewRoman" w:cs="TimesNewRoman"/>
              </w:rPr>
            </w:pPr>
            <w:r>
              <w:rPr>
                <w:rFonts w:ascii="TimesNewRoman" w:hAnsi="TimesNewRoman" w:cs="TimesNewRoman"/>
              </w:rPr>
              <w:t>Avis de convocation.</w:t>
            </w:r>
          </w:p>
          <w:p w:rsidR="00B17FC7" w:rsidRDefault="00B17FC7">
            <w:pPr>
              <w:autoSpaceDE w:val="0"/>
              <w:autoSpaceDN w:val="0"/>
              <w:adjustRightInd w:val="0"/>
              <w:rPr>
                <w:rFonts w:ascii="TimesNewRoman" w:hAnsi="TimesNewRoman" w:cs="TimesNewRoman"/>
              </w:rPr>
            </w:pPr>
            <w:r>
              <w:rPr>
                <w:rFonts w:ascii="TimesNewRoman" w:hAnsi="TimesNewRoman" w:cs="TimesNewRoman"/>
              </w:rPr>
              <w:t>ordre du jour,</w:t>
            </w:r>
          </w:p>
          <w:p w:rsidR="00B17FC7" w:rsidRDefault="00B17FC7">
            <w:pPr>
              <w:autoSpaceDE w:val="0"/>
              <w:autoSpaceDN w:val="0"/>
              <w:adjustRightInd w:val="0"/>
              <w:rPr>
                <w:rFonts w:ascii="TimesNewRoman" w:hAnsi="TimesNewRoman" w:cs="TimesNewRoman"/>
              </w:rPr>
            </w:pPr>
            <w:r>
              <w:rPr>
                <w:rFonts w:ascii="TimesNewRoman" w:hAnsi="TimesNewRoman" w:cs="TimesNewRoman"/>
              </w:rPr>
              <w:t>procès-verbal,</w:t>
            </w:r>
          </w:p>
          <w:p w:rsidR="00B17FC7" w:rsidRDefault="00B17FC7">
            <w:pPr>
              <w:autoSpaceDE w:val="0"/>
              <w:autoSpaceDN w:val="0"/>
              <w:adjustRightInd w:val="0"/>
              <w:rPr>
                <w:rFonts w:ascii="TimesNewRoman" w:hAnsi="TimesNewRoman" w:cs="TimesNewRoman"/>
              </w:rPr>
            </w:pPr>
            <w:r>
              <w:rPr>
                <w:rFonts w:ascii="TimesNewRoman" w:hAnsi="TimesNewRoman" w:cs="TimesNewRoman"/>
              </w:rPr>
              <w:t>compte rendu,</w:t>
            </w:r>
          </w:p>
          <w:p w:rsidR="00B17FC7" w:rsidRDefault="00B17FC7">
            <w:pPr>
              <w:autoSpaceDE w:val="0"/>
              <w:autoSpaceDN w:val="0"/>
              <w:adjustRightInd w:val="0"/>
              <w:rPr>
                <w:rFonts w:ascii="TimesNewRoman" w:hAnsi="TimesNewRoman" w:cs="TimesNewRoman"/>
              </w:rPr>
            </w:pPr>
            <w:r>
              <w:rPr>
                <w:rFonts w:ascii="TimesNewRoman" w:hAnsi="TimesNewRoman" w:cs="TimesNewRoman"/>
              </w:rPr>
              <w:t>résumé</w:t>
            </w:r>
          </w:p>
        </w:tc>
      </w:tr>
    </w:tbl>
    <w:p w:rsidR="00B17FC7" w:rsidRDefault="00B17FC7" w:rsidP="00B17FC7">
      <w:pPr>
        <w:autoSpaceDE w:val="0"/>
        <w:autoSpaceDN w:val="0"/>
        <w:adjustRightInd w:val="0"/>
        <w:rPr>
          <w:rFonts w:ascii="TimesNewRoman" w:hAnsi="TimesNewRoman" w:cs="TimesNewRoman"/>
        </w:rPr>
      </w:pPr>
      <w:r>
        <w:rPr>
          <w:rFonts w:ascii="TimesNewRoman" w:hAnsi="TimesNewRoman" w:cs="TimesNewRoman"/>
        </w:rPr>
        <w:t>Durée de la leçon : 06 heures</w:t>
      </w:r>
    </w:p>
    <w:p w:rsidR="00B17FC7" w:rsidRDefault="00B17FC7" w:rsidP="00B17FC7">
      <w:pPr>
        <w:autoSpaceDE w:val="0"/>
        <w:autoSpaceDN w:val="0"/>
        <w:adjustRightInd w:val="0"/>
        <w:jc w:val="center"/>
        <w:rPr>
          <w:rFonts w:asciiTheme="minorBidi" w:hAnsiTheme="minorBidi"/>
          <w:b/>
          <w:bCs/>
          <w:i/>
          <w:iCs/>
          <w:sz w:val="32"/>
          <w:szCs w:val="32"/>
          <w:u w:val="single"/>
        </w:rPr>
      </w:pPr>
    </w:p>
    <w:p w:rsidR="00B17FC7" w:rsidRDefault="00B17FC7" w:rsidP="00B17FC7">
      <w:pPr>
        <w:autoSpaceDE w:val="0"/>
        <w:autoSpaceDN w:val="0"/>
        <w:adjustRightInd w:val="0"/>
        <w:jc w:val="center"/>
        <w:rPr>
          <w:rFonts w:asciiTheme="minorBidi" w:hAnsiTheme="minorBidi"/>
          <w:b/>
          <w:bCs/>
          <w:i/>
          <w:iCs/>
          <w:sz w:val="32"/>
          <w:szCs w:val="32"/>
          <w:u w:val="single"/>
        </w:rPr>
      </w:pPr>
    </w:p>
    <w:p w:rsidR="00B17FC7" w:rsidRDefault="00B17FC7" w:rsidP="00B17FC7">
      <w:pPr>
        <w:autoSpaceDE w:val="0"/>
        <w:autoSpaceDN w:val="0"/>
        <w:adjustRightInd w:val="0"/>
        <w:jc w:val="center"/>
        <w:rPr>
          <w:rFonts w:asciiTheme="minorBidi" w:hAnsiTheme="minorBidi"/>
          <w:b/>
          <w:bCs/>
          <w:i/>
          <w:iCs/>
          <w:sz w:val="28"/>
          <w:szCs w:val="28"/>
          <w:u w:val="single"/>
        </w:rPr>
      </w:pPr>
      <w:r>
        <w:rPr>
          <w:rFonts w:asciiTheme="minorBidi" w:hAnsiTheme="minorBidi"/>
          <w:b/>
          <w:bCs/>
          <w:i/>
          <w:iCs/>
          <w:sz w:val="28"/>
          <w:szCs w:val="28"/>
          <w:u w:val="single"/>
        </w:rPr>
        <w:t>EXEMPLE D’UN PLAN DE LEÇON (suite)</w:t>
      </w:r>
    </w:p>
    <w:tbl>
      <w:tblPr>
        <w:tblStyle w:val="Grilledutableau"/>
        <w:tblpPr w:leftFromText="141" w:rightFromText="141" w:vertAnchor="text" w:horzAnchor="margin" w:tblpXSpec="center" w:tblpY="453"/>
        <w:tblW w:w="14985" w:type="dxa"/>
        <w:tblLayout w:type="fixed"/>
        <w:tblLook w:val="04A0" w:firstRow="1" w:lastRow="0" w:firstColumn="1" w:lastColumn="0" w:noHBand="0" w:noVBand="1"/>
      </w:tblPr>
      <w:tblGrid>
        <w:gridCol w:w="1671"/>
        <w:gridCol w:w="704"/>
        <w:gridCol w:w="993"/>
        <w:gridCol w:w="992"/>
        <w:gridCol w:w="4109"/>
        <w:gridCol w:w="1700"/>
        <w:gridCol w:w="1700"/>
        <w:gridCol w:w="1416"/>
        <w:gridCol w:w="1700"/>
      </w:tblGrid>
      <w:tr w:rsidR="00B17FC7" w:rsidTr="00B17FC7">
        <w:tc>
          <w:tcPr>
            <w:tcW w:w="1672"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imesNewRoman" w:hAnsi="TimesNewRoman" w:cs="TimesNewRoman"/>
                <w:b/>
                <w:bCs/>
              </w:rPr>
            </w:pPr>
            <w:r>
              <w:rPr>
                <w:rFonts w:ascii="TimesNewRoman" w:hAnsi="TimesNewRoman" w:cs="TimesNewRoman"/>
                <w:b/>
                <w:bCs/>
              </w:rPr>
              <w:t>Phase</w:t>
            </w:r>
          </w:p>
          <w:p w:rsidR="00B17FC7" w:rsidRDefault="00B17FC7">
            <w:pPr>
              <w:autoSpaceDE w:val="0"/>
              <w:autoSpaceDN w:val="0"/>
              <w:adjustRightInd w:val="0"/>
              <w:rPr>
                <w:rFonts w:ascii="TimesNewRoman" w:hAnsi="TimesNewRoman" w:cs="TimesNewRoman"/>
                <w:b/>
                <w:bCs/>
              </w:rPr>
            </w:pPr>
            <w:r>
              <w:rPr>
                <w:rFonts w:ascii="TimesNewRoman" w:hAnsi="TimesNewRoman" w:cs="TimesNewRoman"/>
                <w:b/>
                <w:bCs/>
              </w:rPr>
              <w:t>Précisions</w:t>
            </w:r>
          </w:p>
        </w:tc>
        <w:tc>
          <w:tcPr>
            <w:tcW w:w="704"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imesNewRoman" w:hAnsi="TimesNewRoman" w:cs="TimesNewRoman"/>
                <w:b/>
                <w:bCs/>
              </w:rPr>
            </w:pPr>
            <w:r>
              <w:rPr>
                <w:rFonts w:ascii="TimesNewRoman" w:hAnsi="TimesNewRoman" w:cs="TimesNewRoman"/>
                <w:b/>
                <w:bCs/>
              </w:rPr>
              <w:t>Lien</w:t>
            </w:r>
          </w:p>
          <w:p w:rsidR="00B17FC7" w:rsidRDefault="00B17FC7">
            <w:pPr>
              <w:autoSpaceDE w:val="0"/>
              <w:autoSpaceDN w:val="0"/>
              <w:adjustRightInd w:val="0"/>
              <w:rPr>
                <w:rFonts w:ascii="TimesNewRoman" w:hAnsi="TimesNewRoman" w:cs="TimesNewRoman"/>
                <w:b/>
                <w:bCs/>
              </w:rPr>
            </w:pPr>
            <w:r>
              <w:rPr>
                <w:rFonts w:ascii="TimesNewRoman" w:hAnsi="TimesNewRoman" w:cs="TimesNewRoman"/>
                <w:b/>
                <w:bCs/>
              </w:rPr>
              <w:t>●</w:t>
            </w:r>
          </w:p>
        </w:tc>
        <w:tc>
          <w:tcPr>
            <w:tcW w:w="993"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imesNewRoman" w:hAnsi="TimesNewRoman" w:cs="TimesNewRoman"/>
                <w:b/>
                <w:bCs/>
              </w:rPr>
            </w:pPr>
            <w:r>
              <w:rPr>
                <w:rFonts w:ascii="TimesNewRoman" w:hAnsi="TimesNewRoman" w:cs="TimesNewRoman"/>
                <w:b/>
                <w:bCs/>
              </w:rPr>
              <w:t>Élément</w:t>
            </w:r>
          </w:p>
          <w:p w:rsidR="00B17FC7" w:rsidRDefault="00B17FC7">
            <w:pPr>
              <w:autoSpaceDE w:val="0"/>
              <w:autoSpaceDN w:val="0"/>
              <w:adjustRightInd w:val="0"/>
              <w:rPr>
                <w:rFonts w:ascii="TimesNewRoman" w:hAnsi="TimesNewRoman" w:cs="TimesNewRoman"/>
                <w:b/>
                <w:bCs/>
              </w:rPr>
            </w:pPr>
            <w:r>
              <w:rPr>
                <w:rFonts w:ascii="TimesNewRoman" w:hAnsi="TimesNewRoman" w:cs="TimesNewRoman"/>
                <w:b/>
                <w:bCs/>
              </w:rPr>
              <w:t>de contenu</w:t>
            </w:r>
          </w:p>
        </w:tc>
        <w:tc>
          <w:tcPr>
            <w:tcW w:w="992"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imesNewRoman" w:hAnsi="TimesNewRoman" w:cs="TimesNewRoman"/>
                <w:b/>
                <w:bCs/>
              </w:rPr>
            </w:pPr>
            <w:r>
              <w:rPr>
                <w:rFonts w:ascii="TimesNewRoman" w:hAnsi="TimesNewRoman" w:cs="TimesNewRoman"/>
                <w:b/>
                <w:bCs/>
              </w:rPr>
              <w:t>Durée</w:t>
            </w:r>
          </w:p>
        </w:tc>
        <w:tc>
          <w:tcPr>
            <w:tcW w:w="4111"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imesNewRoman" w:hAnsi="TimesNewRoman" w:cs="TimesNewRoman"/>
                <w:b/>
                <w:bCs/>
              </w:rPr>
            </w:pPr>
            <w:r>
              <w:rPr>
                <w:rFonts w:ascii="TimesNewRoman" w:hAnsi="TimesNewRoman" w:cs="TimesNewRoman"/>
                <w:b/>
                <w:bCs/>
              </w:rPr>
              <w:t>Événement pédagogique (ce que je fais) (ce que fait l’élève)</w:t>
            </w:r>
          </w:p>
        </w:tc>
        <w:tc>
          <w:tcPr>
            <w:tcW w:w="1701"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imesNewRoman" w:hAnsi="TimesNewRoman" w:cs="TimesNewRoman"/>
                <w:b/>
                <w:bCs/>
              </w:rPr>
            </w:pPr>
            <w:r>
              <w:rPr>
                <w:rFonts w:ascii="TimesNewRoman" w:hAnsi="TimesNewRoman" w:cs="TimesNewRoman"/>
                <w:b/>
                <w:bCs/>
              </w:rPr>
              <w:t>Matériel et</w:t>
            </w:r>
          </w:p>
          <w:p w:rsidR="00B17FC7" w:rsidRDefault="00B17FC7">
            <w:pPr>
              <w:autoSpaceDE w:val="0"/>
              <w:autoSpaceDN w:val="0"/>
              <w:adjustRightInd w:val="0"/>
              <w:rPr>
                <w:rFonts w:ascii="TimesNewRoman" w:hAnsi="TimesNewRoman" w:cs="TimesNewRoman"/>
                <w:b/>
                <w:bCs/>
              </w:rPr>
            </w:pPr>
            <w:r>
              <w:rPr>
                <w:rFonts w:ascii="TimesNewRoman" w:hAnsi="TimesNewRoman" w:cs="TimesNewRoman"/>
                <w:b/>
                <w:bCs/>
              </w:rPr>
              <w:t>équipement</w:t>
            </w:r>
          </w:p>
        </w:tc>
        <w:tc>
          <w:tcPr>
            <w:tcW w:w="1701"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imesNewRoman" w:hAnsi="TimesNewRoman" w:cs="TimesNewRoman"/>
                <w:b/>
                <w:bCs/>
              </w:rPr>
            </w:pPr>
            <w:r>
              <w:rPr>
                <w:rFonts w:ascii="TimesNewRoman" w:hAnsi="TimesNewRoman" w:cs="TimesNewRoman"/>
                <w:b/>
                <w:bCs/>
              </w:rPr>
              <w:t>Matériel</w:t>
            </w:r>
          </w:p>
          <w:p w:rsidR="00B17FC7" w:rsidRDefault="00B17FC7">
            <w:pPr>
              <w:autoSpaceDE w:val="0"/>
              <w:autoSpaceDN w:val="0"/>
              <w:adjustRightInd w:val="0"/>
              <w:rPr>
                <w:rFonts w:ascii="TimesNewRoman" w:hAnsi="TimesNewRoman" w:cs="TimesNewRoman"/>
                <w:b/>
                <w:bCs/>
              </w:rPr>
            </w:pPr>
            <w:r>
              <w:rPr>
                <w:rFonts w:ascii="TimesNewRoman" w:hAnsi="TimesNewRoman" w:cs="TimesNewRoman"/>
                <w:b/>
                <w:bCs/>
              </w:rPr>
              <w:t>didactique</w:t>
            </w:r>
          </w:p>
          <w:p w:rsidR="00B17FC7" w:rsidRDefault="00B17FC7">
            <w:pPr>
              <w:autoSpaceDE w:val="0"/>
              <w:autoSpaceDN w:val="0"/>
              <w:adjustRightInd w:val="0"/>
              <w:rPr>
                <w:rFonts w:ascii="TimesNewRoman" w:hAnsi="TimesNewRoman" w:cs="TimesNewRoman"/>
                <w:b/>
                <w:bCs/>
              </w:rPr>
            </w:pPr>
            <w:r>
              <w:rPr>
                <w:rFonts w:ascii="TimesNewRoman" w:hAnsi="TimesNewRoman" w:cs="TimesNewRoman"/>
                <w:b/>
                <w:bCs/>
              </w:rPr>
              <w:t>Quantité</w:t>
            </w:r>
          </w:p>
        </w:tc>
        <w:tc>
          <w:tcPr>
            <w:tcW w:w="1417"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imesNewRoman" w:hAnsi="TimesNewRoman" w:cs="TimesNewRoman"/>
                <w:b/>
                <w:bCs/>
              </w:rPr>
            </w:pPr>
            <w:r>
              <w:rPr>
                <w:rFonts w:ascii="TimesNewRoman" w:hAnsi="TimesNewRoman" w:cs="TimesNewRoman"/>
                <w:b/>
                <w:bCs/>
              </w:rPr>
              <w:t>Local</w:t>
            </w:r>
          </w:p>
        </w:tc>
        <w:tc>
          <w:tcPr>
            <w:tcW w:w="1701"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imesNewRoman" w:hAnsi="TimesNewRoman" w:cs="TimesNewRoman"/>
                <w:b/>
                <w:bCs/>
              </w:rPr>
            </w:pPr>
            <w:r>
              <w:rPr>
                <w:rFonts w:ascii="TimesNewRoman,Bold" w:hAnsi="TimesNewRoman,Bold" w:cs="TimesNewRoman,Bold"/>
                <w:b/>
                <w:bCs/>
              </w:rPr>
              <w:t>Évaluation</w:t>
            </w:r>
          </w:p>
        </w:tc>
      </w:tr>
      <w:tr w:rsidR="00B17FC7" w:rsidTr="00B17FC7">
        <w:tc>
          <w:tcPr>
            <w:tcW w:w="1672" w:type="dxa"/>
            <w:tcBorders>
              <w:top w:val="single" w:sz="4" w:space="0" w:color="auto"/>
              <w:left w:val="single" w:sz="4" w:space="0" w:color="auto"/>
              <w:bottom w:val="single" w:sz="4" w:space="0" w:color="auto"/>
              <w:right w:val="single" w:sz="4" w:space="0" w:color="auto"/>
            </w:tcBorders>
          </w:tcPr>
          <w:p w:rsidR="00B17FC7" w:rsidRDefault="00B17FC7">
            <w:pPr>
              <w:autoSpaceDE w:val="0"/>
              <w:autoSpaceDN w:val="0"/>
              <w:adjustRightInd w:val="0"/>
              <w:rPr>
                <w:rFonts w:ascii="TimesNewRoman" w:hAnsi="TimesNewRoman" w:cs="TimesNewRoman"/>
              </w:rPr>
            </w:pPr>
          </w:p>
          <w:p w:rsidR="00B17FC7" w:rsidRDefault="00B17FC7">
            <w:pPr>
              <w:autoSpaceDE w:val="0"/>
              <w:autoSpaceDN w:val="0"/>
              <w:adjustRightInd w:val="0"/>
              <w:rPr>
                <w:rFonts w:ascii="TimesNewRoman,Bold" w:hAnsi="TimesNewRoman,Bold" w:cs="TimesNewRoman,Bold"/>
                <w:b/>
                <w:bCs/>
              </w:rPr>
            </w:pPr>
            <w:r>
              <w:rPr>
                <w:rFonts w:ascii="TimesNewRoman,Bold" w:hAnsi="TimesNewRoman,Bold" w:cs="TimesNewRoman,Bold"/>
                <w:b/>
                <w:bCs/>
              </w:rPr>
              <w:t>4.</w:t>
            </w:r>
          </w:p>
          <w:p w:rsidR="00B17FC7" w:rsidRDefault="00B17FC7">
            <w:pPr>
              <w:autoSpaceDE w:val="0"/>
              <w:autoSpaceDN w:val="0"/>
              <w:adjustRightInd w:val="0"/>
              <w:rPr>
                <w:rFonts w:ascii="TimesNewRoman" w:hAnsi="TimesNewRoman" w:cs="TimesNewRoman"/>
              </w:rPr>
            </w:pPr>
            <w:r>
              <w:rPr>
                <w:rFonts w:ascii="TimesNewRoman" w:hAnsi="TimesNewRoman" w:cs="TimesNewRoman"/>
              </w:rPr>
              <w:t>Produire des avis de</w:t>
            </w:r>
          </w:p>
          <w:p w:rsidR="00B17FC7" w:rsidRDefault="00B17FC7">
            <w:pPr>
              <w:autoSpaceDE w:val="0"/>
              <w:autoSpaceDN w:val="0"/>
              <w:adjustRightInd w:val="0"/>
              <w:rPr>
                <w:rFonts w:ascii="TimesNewRoman" w:hAnsi="TimesNewRoman" w:cs="TimesNewRoman"/>
              </w:rPr>
            </w:pPr>
            <w:r>
              <w:rPr>
                <w:rFonts w:ascii="TimesNewRoman" w:hAnsi="TimesNewRoman" w:cs="TimesNewRoman"/>
              </w:rPr>
              <w:t>Convocation et lesdocuments</w:t>
            </w:r>
          </w:p>
          <w:p w:rsidR="00B17FC7" w:rsidRDefault="00B17FC7">
            <w:pPr>
              <w:autoSpaceDE w:val="0"/>
              <w:autoSpaceDN w:val="0"/>
              <w:adjustRightInd w:val="0"/>
              <w:rPr>
                <w:rFonts w:ascii="TimesNewRoman" w:hAnsi="TimesNewRoman" w:cs="TimesNewRoman"/>
              </w:rPr>
            </w:pPr>
            <w:r>
              <w:rPr>
                <w:rFonts w:ascii="TimesNewRoman" w:hAnsi="TimesNewRoman" w:cs="TimesNewRoman"/>
              </w:rPr>
              <w:t>d’accompagne-ment</w:t>
            </w:r>
          </w:p>
        </w:tc>
        <w:tc>
          <w:tcPr>
            <w:tcW w:w="704"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imesNewRoman" w:hAnsi="TimesNewRoman" w:cs="TimesNewRoman"/>
              </w:rPr>
            </w:pPr>
            <w:r>
              <w:rPr>
                <w:rFonts w:ascii="TimesNewRoman" w:hAnsi="TimesNewRoman" w:cs="TimesNewRoman"/>
              </w:rPr>
              <w:t>Mod</w:t>
            </w:r>
          </w:p>
          <w:p w:rsidR="00B17FC7" w:rsidRDefault="00B17FC7">
            <w:pPr>
              <w:autoSpaceDE w:val="0"/>
              <w:autoSpaceDN w:val="0"/>
              <w:adjustRightInd w:val="0"/>
              <w:rPr>
                <w:rFonts w:ascii="TimesNewRoman" w:hAnsi="TimesNewRoman" w:cs="TimesNewRoman"/>
              </w:rPr>
            </w:pPr>
            <w:r>
              <w:rPr>
                <w:rFonts w:ascii="TimesNewRoman" w:hAnsi="TimesNewRoman" w:cs="TimesNewRoman"/>
              </w:rPr>
              <w:t>2, 3, 4,5,6,9,21</w:t>
            </w:r>
          </w:p>
        </w:tc>
        <w:tc>
          <w:tcPr>
            <w:tcW w:w="993" w:type="dxa"/>
            <w:tcBorders>
              <w:top w:val="single" w:sz="4" w:space="0" w:color="auto"/>
              <w:left w:val="single" w:sz="4" w:space="0" w:color="auto"/>
              <w:bottom w:val="single" w:sz="4" w:space="0" w:color="auto"/>
              <w:right w:val="single" w:sz="4" w:space="0" w:color="auto"/>
            </w:tcBorders>
          </w:tcPr>
          <w:p w:rsidR="00B17FC7" w:rsidRDefault="00B17FC7">
            <w:pPr>
              <w:autoSpaceDE w:val="0"/>
              <w:autoSpaceDN w:val="0"/>
              <w:adjustRightInd w:val="0"/>
              <w:rPr>
                <w:rFonts w:ascii="TimesNewRoman" w:hAnsi="TimesNewRoman" w:cs="TimesNewRoman"/>
              </w:rPr>
            </w:pPr>
          </w:p>
        </w:tc>
        <w:tc>
          <w:tcPr>
            <w:tcW w:w="992" w:type="dxa"/>
            <w:tcBorders>
              <w:top w:val="single" w:sz="4" w:space="0" w:color="auto"/>
              <w:left w:val="single" w:sz="4" w:space="0" w:color="auto"/>
              <w:bottom w:val="single" w:sz="4" w:space="0" w:color="auto"/>
              <w:right w:val="single" w:sz="4" w:space="0" w:color="auto"/>
            </w:tcBorders>
          </w:tcPr>
          <w:p w:rsidR="00B17FC7" w:rsidRDefault="00B17FC7">
            <w:pPr>
              <w:autoSpaceDE w:val="0"/>
              <w:autoSpaceDN w:val="0"/>
              <w:adjustRightInd w:val="0"/>
              <w:jc w:val="center"/>
              <w:rPr>
                <w:rFonts w:ascii="TimesNewRoman" w:hAnsi="TimesNewRoman" w:cs="TimesNewRoman"/>
              </w:rPr>
            </w:pPr>
            <w:r>
              <w:rPr>
                <w:rFonts w:ascii="TimesNewRoman" w:hAnsi="TimesNewRoman" w:cs="TimesNewRoman"/>
              </w:rPr>
              <w:t>30mn</w:t>
            </w:r>
          </w:p>
          <w:p w:rsidR="00B17FC7" w:rsidRDefault="00B17FC7">
            <w:pPr>
              <w:autoSpaceDE w:val="0"/>
              <w:autoSpaceDN w:val="0"/>
              <w:adjustRightInd w:val="0"/>
              <w:jc w:val="center"/>
              <w:rPr>
                <w:rFonts w:ascii="TimesNewRoman" w:hAnsi="TimesNewRoman" w:cs="TimesNewRoman"/>
              </w:rPr>
            </w:pPr>
          </w:p>
          <w:p w:rsidR="00B17FC7" w:rsidRDefault="00B17FC7">
            <w:pPr>
              <w:autoSpaceDE w:val="0"/>
              <w:autoSpaceDN w:val="0"/>
              <w:adjustRightInd w:val="0"/>
              <w:jc w:val="center"/>
              <w:rPr>
                <w:rFonts w:ascii="TimesNewRoman" w:hAnsi="TimesNewRoman" w:cs="TimesNewRoman"/>
              </w:rPr>
            </w:pPr>
          </w:p>
          <w:p w:rsidR="00B17FC7" w:rsidRDefault="00B17FC7">
            <w:pPr>
              <w:autoSpaceDE w:val="0"/>
              <w:autoSpaceDN w:val="0"/>
              <w:adjustRightInd w:val="0"/>
              <w:jc w:val="center"/>
              <w:rPr>
                <w:rFonts w:ascii="TimesNewRoman" w:hAnsi="TimesNewRoman" w:cs="TimesNewRoman"/>
              </w:rPr>
            </w:pPr>
          </w:p>
          <w:p w:rsidR="00B17FC7" w:rsidRDefault="00B17FC7">
            <w:pPr>
              <w:autoSpaceDE w:val="0"/>
              <w:autoSpaceDN w:val="0"/>
              <w:adjustRightInd w:val="0"/>
              <w:jc w:val="center"/>
              <w:rPr>
                <w:rFonts w:ascii="TimesNewRoman" w:hAnsi="TimesNewRoman" w:cs="TimesNewRoman"/>
              </w:rPr>
            </w:pPr>
          </w:p>
          <w:p w:rsidR="00B17FC7" w:rsidRDefault="00B17FC7">
            <w:pPr>
              <w:autoSpaceDE w:val="0"/>
              <w:autoSpaceDN w:val="0"/>
              <w:adjustRightInd w:val="0"/>
              <w:jc w:val="center"/>
              <w:rPr>
                <w:rFonts w:ascii="TimesNewRoman" w:hAnsi="TimesNewRoman" w:cs="TimesNewRoman"/>
              </w:rPr>
            </w:pPr>
          </w:p>
          <w:p w:rsidR="00B17FC7" w:rsidRDefault="00B17FC7">
            <w:pPr>
              <w:autoSpaceDE w:val="0"/>
              <w:autoSpaceDN w:val="0"/>
              <w:adjustRightInd w:val="0"/>
              <w:jc w:val="center"/>
              <w:rPr>
                <w:rFonts w:ascii="TimesNewRoman" w:hAnsi="TimesNewRoman" w:cs="TimesNewRoman"/>
              </w:rPr>
            </w:pPr>
          </w:p>
          <w:p w:rsidR="00B17FC7" w:rsidRDefault="00B17FC7">
            <w:pPr>
              <w:autoSpaceDE w:val="0"/>
              <w:autoSpaceDN w:val="0"/>
              <w:adjustRightInd w:val="0"/>
              <w:jc w:val="center"/>
              <w:rPr>
                <w:rFonts w:ascii="TimesNewRoman" w:hAnsi="TimesNewRoman" w:cs="TimesNewRoman"/>
              </w:rPr>
            </w:pPr>
          </w:p>
          <w:p w:rsidR="00B17FC7" w:rsidRDefault="00B17FC7">
            <w:pPr>
              <w:autoSpaceDE w:val="0"/>
              <w:autoSpaceDN w:val="0"/>
              <w:adjustRightInd w:val="0"/>
              <w:jc w:val="center"/>
              <w:rPr>
                <w:rFonts w:ascii="TimesNewRoman" w:hAnsi="TimesNewRoman" w:cs="TimesNewRoman"/>
              </w:rPr>
            </w:pPr>
          </w:p>
          <w:p w:rsidR="00B17FC7" w:rsidRDefault="00B17FC7">
            <w:pPr>
              <w:autoSpaceDE w:val="0"/>
              <w:autoSpaceDN w:val="0"/>
              <w:adjustRightInd w:val="0"/>
              <w:jc w:val="center"/>
              <w:rPr>
                <w:rFonts w:ascii="TimesNewRoman" w:hAnsi="TimesNewRoman" w:cs="TimesNewRoman"/>
              </w:rPr>
            </w:pPr>
          </w:p>
          <w:p w:rsidR="00B17FC7" w:rsidRDefault="00B17FC7">
            <w:pPr>
              <w:autoSpaceDE w:val="0"/>
              <w:autoSpaceDN w:val="0"/>
              <w:adjustRightInd w:val="0"/>
              <w:jc w:val="center"/>
              <w:rPr>
                <w:rFonts w:ascii="TimesNewRoman" w:hAnsi="TimesNewRoman" w:cs="TimesNewRoman"/>
              </w:rPr>
            </w:pPr>
          </w:p>
          <w:p w:rsidR="00B17FC7" w:rsidRDefault="00B17FC7">
            <w:pPr>
              <w:autoSpaceDE w:val="0"/>
              <w:autoSpaceDN w:val="0"/>
              <w:adjustRightInd w:val="0"/>
              <w:jc w:val="center"/>
              <w:rPr>
                <w:rFonts w:ascii="TimesNewRoman" w:hAnsi="TimesNewRoman" w:cs="TimesNewRoman"/>
              </w:rPr>
            </w:pPr>
          </w:p>
          <w:p w:rsidR="00B17FC7" w:rsidRDefault="00B17FC7">
            <w:pPr>
              <w:autoSpaceDE w:val="0"/>
              <w:autoSpaceDN w:val="0"/>
              <w:adjustRightInd w:val="0"/>
              <w:jc w:val="center"/>
              <w:rPr>
                <w:rFonts w:ascii="TimesNewRoman" w:hAnsi="TimesNewRoman" w:cs="TimesNewRoman"/>
              </w:rPr>
            </w:pPr>
          </w:p>
          <w:p w:rsidR="00B17FC7" w:rsidRDefault="00B17FC7">
            <w:pPr>
              <w:autoSpaceDE w:val="0"/>
              <w:autoSpaceDN w:val="0"/>
              <w:adjustRightInd w:val="0"/>
              <w:jc w:val="center"/>
              <w:rPr>
                <w:rFonts w:ascii="TimesNewRoman" w:hAnsi="TimesNewRoman" w:cs="TimesNewRoman"/>
              </w:rPr>
            </w:pPr>
            <w:r>
              <w:rPr>
                <w:rFonts w:ascii="TimesNewRoman" w:hAnsi="TimesNewRoman" w:cs="TimesNewRoman"/>
              </w:rPr>
              <w:t>2h</w:t>
            </w:r>
          </w:p>
          <w:p w:rsidR="00B17FC7" w:rsidRDefault="00B17FC7">
            <w:pPr>
              <w:autoSpaceDE w:val="0"/>
              <w:autoSpaceDN w:val="0"/>
              <w:adjustRightInd w:val="0"/>
              <w:jc w:val="center"/>
              <w:rPr>
                <w:rFonts w:ascii="TimesNewRoman" w:hAnsi="TimesNewRoman" w:cs="TimesNewRoman"/>
              </w:rPr>
            </w:pPr>
          </w:p>
          <w:p w:rsidR="00B17FC7" w:rsidRDefault="00B17FC7">
            <w:pPr>
              <w:autoSpaceDE w:val="0"/>
              <w:autoSpaceDN w:val="0"/>
              <w:adjustRightInd w:val="0"/>
              <w:jc w:val="center"/>
              <w:rPr>
                <w:rFonts w:ascii="TimesNewRoman" w:hAnsi="TimesNewRoman" w:cs="TimesNewRoman"/>
              </w:rPr>
            </w:pPr>
          </w:p>
          <w:p w:rsidR="00B17FC7" w:rsidRDefault="00B17FC7">
            <w:pPr>
              <w:autoSpaceDE w:val="0"/>
              <w:autoSpaceDN w:val="0"/>
              <w:adjustRightInd w:val="0"/>
              <w:jc w:val="center"/>
              <w:rPr>
                <w:rFonts w:ascii="TimesNewRoman" w:hAnsi="TimesNewRoman" w:cs="TimesNewRoman"/>
              </w:rPr>
            </w:pPr>
          </w:p>
          <w:p w:rsidR="00B17FC7" w:rsidRDefault="00B17FC7">
            <w:pPr>
              <w:autoSpaceDE w:val="0"/>
              <w:autoSpaceDN w:val="0"/>
              <w:adjustRightInd w:val="0"/>
              <w:jc w:val="center"/>
              <w:rPr>
                <w:rFonts w:ascii="TimesNewRoman" w:hAnsi="TimesNewRoman" w:cs="TimesNewRoman"/>
              </w:rPr>
            </w:pPr>
          </w:p>
          <w:p w:rsidR="00B17FC7" w:rsidRDefault="00B17FC7">
            <w:pPr>
              <w:autoSpaceDE w:val="0"/>
              <w:autoSpaceDN w:val="0"/>
              <w:adjustRightInd w:val="0"/>
              <w:jc w:val="center"/>
              <w:rPr>
                <w:rFonts w:ascii="TimesNewRoman" w:hAnsi="TimesNewRoman" w:cs="TimesNewRoman"/>
              </w:rPr>
            </w:pPr>
            <w:r>
              <w:rPr>
                <w:rFonts w:ascii="TimesNewRoman" w:hAnsi="TimesNewRoman" w:cs="TimesNewRoman"/>
              </w:rPr>
              <w:t>15mn</w:t>
            </w:r>
          </w:p>
          <w:p w:rsidR="00B17FC7" w:rsidRDefault="00B17FC7">
            <w:pPr>
              <w:autoSpaceDE w:val="0"/>
              <w:autoSpaceDN w:val="0"/>
              <w:adjustRightInd w:val="0"/>
              <w:jc w:val="center"/>
              <w:rPr>
                <w:rFonts w:ascii="TimesNewRoman" w:hAnsi="TimesNewRoman" w:cs="TimesNewRoman"/>
              </w:rPr>
            </w:pPr>
          </w:p>
          <w:p w:rsidR="00B17FC7" w:rsidRDefault="00B17FC7">
            <w:pPr>
              <w:autoSpaceDE w:val="0"/>
              <w:autoSpaceDN w:val="0"/>
              <w:adjustRightInd w:val="0"/>
              <w:jc w:val="center"/>
              <w:rPr>
                <w:rFonts w:ascii="TimesNewRoman" w:hAnsi="TimesNewRoman" w:cs="TimesNewRoman"/>
              </w:rPr>
            </w:pPr>
          </w:p>
          <w:p w:rsidR="00B17FC7" w:rsidRDefault="00B17FC7">
            <w:pPr>
              <w:autoSpaceDE w:val="0"/>
              <w:autoSpaceDN w:val="0"/>
              <w:adjustRightInd w:val="0"/>
              <w:jc w:val="center"/>
              <w:rPr>
                <w:rFonts w:ascii="TimesNewRoman" w:hAnsi="TimesNewRoman" w:cs="TimesNewRoman"/>
              </w:rPr>
            </w:pPr>
          </w:p>
          <w:p w:rsidR="00B17FC7" w:rsidRDefault="00B17FC7">
            <w:pPr>
              <w:autoSpaceDE w:val="0"/>
              <w:autoSpaceDN w:val="0"/>
              <w:adjustRightInd w:val="0"/>
              <w:rPr>
                <w:rFonts w:ascii="TimesNewRoman" w:hAnsi="TimesNewRoman" w:cs="TimesNewRoman"/>
              </w:rPr>
            </w:pPr>
          </w:p>
          <w:p w:rsidR="00B17FC7" w:rsidRDefault="00B17FC7">
            <w:pPr>
              <w:autoSpaceDE w:val="0"/>
              <w:autoSpaceDN w:val="0"/>
              <w:adjustRightInd w:val="0"/>
              <w:rPr>
                <w:rFonts w:ascii="TimesNewRoman" w:hAnsi="TimesNewRoman" w:cs="TimesNewRoman"/>
              </w:rPr>
            </w:pPr>
            <w:r>
              <w:rPr>
                <w:rFonts w:ascii="TimesNewRoman" w:hAnsi="TimesNewRoman" w:cs="TimesNewRoman"/>
              </w:rPr>
              <w:t>1h45mn</w:t>
            </w:r>
          </w:p>
        </w:tc>
        <w:tc>
          <w:tcPr>
            <w:tcW w:w="4111" w:type="dxa"/>
            <w:tcBorders>
              <w:top w:val="single" w:sz="4" w:space="0" w:color="auto"/>
              <w:left w:val="single" w:sz="4" w:space="0" w:color="auto"/>
              <w:bottom w:val="single" w:sz="4" w:space="0" w:color="auto"/>
              <w:right w:val="single" w:sz="4" w:space="0" w:color="auto"/>
            </w:tcBorders>
          </w:tcPr>
          <w:p w:rsidR="00B17FC7" w:rsidRDefault="00B17FC7">
            <w:pPr>
              <w:autoSpaceDE w:val="0"/>
              <w:autoSpaceDN w:val="0"/>
              <w:adjustRightInd w:val="0"/>
              <w:rPr>
                <w:rFonts w:ascii="TimesNewRoman,Bold" w:hAnsi="TimesNewRoman,Bold" w:cs="TimesNewRoman,Bold"/>
                <w:b/>
                <w:bCs/>
              </w:rPr>
            </w:pPr>
            <w:r>
              <w:rPr>
                <w:rFonts w:ascii="TimesNewRoman,Bold" w:hAnsi="TimesNewRoman,Bold" w:cs="TimesNewRoman,Bold"/>
                <w:b/>
                <w:bCs/>
              </w:rPr>
              <w:t>Formateur</w:t>
            </w:r>
          </w:p>
          <w:p w:rsidR="00B17FC7" w:rsidRDefault="00B17FC7">
            <w:pPr>
              <w:autoSpaceDE w:val="0"/>
              <w:autoSpaceDN w:val="0"/>
              <w:adjustRightInd w:val="0"/>
              <w:rPr>
                <w:rFonts w:ascii="TimesNewRoman" w:hAnsi="TimesNewRoman" w:cs="TimesNewRoman"/>
              </w:rPr>
            </w:pPr>
            <w:r>
              <w:rPr>
                <w:rFonts w:ascii="TimesNewRoman" w:hAnsi="TimesNewRoman" w:cs="TimesNewRoman"/>
              </w:rPr>
              <w:t xml:space="preserve">Décrit l’effet des procédures </w:t>
            </w:r>
          </w:p>
          <w:p w:rsidR="00B17FC7" w:rsidRDefault="00B17FC7">
            <w:pPr>
              <w:autoSpaceDE w:val="0"/>
              <w:autoSpaceDN w:val="0"/>
              <w:adjustRightInd w:val="0"/>
              <w:rPr>
                <w:rFonts w:ascii="TimesNewRoman" w:hAnsi="TimesNewRoman" w:cs="TimesNewRoman"/>
              </w:rPr>
            </w:pPr>
            <w:r>
              <w:rPr>
                <w:rFonts w:ascii="TimesNewRoman" w:hAnsi="TimesNewRoman" w:cs="TimesNewRoman"/>
              </w:rPr>
              <w:t>d’assemblées délibérantes sur la disposition des procès-verbaux et des comptes rendus.</w:t>
            </w:r>
          </w:p>
          <w:p w:rsidR="00B17FC7" w:rsidRDefault="00B17FC7">
            <w:pPr>
              <w:autoSpaceDE w:val="0"/>
              <w:autoSpaceDN w:val="0"/>
              <w:adjustRightInd w:val="0"/>
              <w:rPr>
                <w:rFonts w:ascii="TimesNewRoman" w:hAnsi="TimesNewRoman" w:cs="TimesNewRoman"/>
              </w:rPr>
            </w:pPr>
            <w:r>
              <w:rPr>
                <w:rFonts w:ascii="TimesNewRoman" w:hAnsi="TimesNewRoman" w:cs="TimesNewRoman"/>
              </w:rPr>
              <w:t>Explique les règles de disposition des procès-verbaux, comptes rendus et résumés.</w:t>
            </w:r>
          </w:p>
          <w:p w:rsidR="00B17FC7" w:rsidRDefault="00B17FC7">
            <w:pPr>
              <w:autoSpaceDE w:val="0"/>
              <w:autoSpaceDN w:val="0"/>
              <w:adjustRightInd w:val="0"/>
              <w:rPr>
                <w:rFonts w:ascii="TimesNewRoman" w:hAnsi="TimesNewRoman" w:cs="TimesNewRoman"/>
              </w:rPr>
            </w:pPr>
            <w:r>
              <w:rPr>
                <w:rFonts w:ascii="TimesNewRoman" w:hAnsi="TimesNewRoman" w:cs="TimesNewRoman"/>
              </w:rPr>
              <w:t>Explique les procédures légales relatives à la circulation des procès-verbaux.</w:t>
            </w:r>
          </w:p>
          <w:p w:rsidR="00B17FC7" w:rsidRDefault="00B17FC7">
            <w:pPr>
              <w:autoSpaceDE w:val="0"/>
              <w:autoSpaceDN w:val="0"/>
              <w:adjustRightInd w:val="0"/>
              <w:rPr>
                <w:rFonts w:ascii="TimesNewRoman" w:hAnsi="TimesNewRoman" w:cs="TimesNewRoman"/>
              </w:rPr>
            </w:pPr>
            <w:r>
              <w:rPr>
                <w:rFonts w:ascii="TimesNewRoman" w:hAnsi="TimesNewRoman" w:cs="TimesNewRoman"/>
              </w:rPr>
              <w:t>Donne les consignes relatives aux activités pratiques d’apprentissage à réaliser (production de procès-verbaux, de compte rendus et de résumés).</w:t>
            </w:r>
          </w:p>
          <w:p w:rsidR="00B17FC7" w:rsidRDefault="00B17FC7">
            <w:pPr>
              <w:autoSpaceDE w:val="0"/>
              <w:autoSpaceDN w:val="0"/>
              <w:adjustRightInd w:val="0"/>
              <w:rPr>
                <w:rFonts w:ascii="TimesNewRoman" w:hAnsi="TimesNewRoman" w:cs="TimesNewRoman"/>
              </w:rPr>
            </w:pPr>
          </w:p>
          <w:p w:rsidR="00B17FC7" w:rsidRDefault="00B17FC7">
            <w:pPr>
              <w:autoSpaceDE w:val="0"/>
              <w:autoSpaceDN w:val="0"/>
              <w:adjustRightInd w:val="0"/>
              <w:rPr>
                <w:rFonts w:ascii="TimesNewRoman,Bold" w:hAnsi="TimesNewRoman,Bold" w:cs="TimesNewRoman,Bold"/>
                <w:b/>
                <w:bCs/>
              </w:rPr>
            </w:pPr>
            <w:r>
              <w:rPr>
                <w:rFonts w:ascii="TimesNewRoman,Bold" w:hAnsi="TimesNewRoman,Bold" w:cs="TimesNewRoman,Bold"/>
                <w:b/>
                <w:bCs/>
              </w:rPr>
              <w:t>Stagiaires</w:t>
            </w:r>
          </w:p>
          <w:p w:rsidR="00B17FC7" w:rsidRDefault="00B17FC7">
            <w:pPr>
              <w:autoSpaceDE w:val="0"/>
              <w:autoSpaceDN w:val="0"/>
              <w:adjustRightInd w:val="0"/>
              <w:rPr>
                <w:rFonts w:ascii="TimesNewRoman" w:hAnsi="TimesNewRoman" w:cs="TimesNewRoman"/>
              </w:rPr>
            </w:pPr>
            <w:r>
              <w:rPr>
                <w:rFonts w:ascii="TimesNewRoman" w:hAnsi="TimesNewRoman" w:cs="TimesNewRoman"/>
              </w:rPr>
              <w:t>Produisent des procès-verbaux, des comptes rendus et des résumés sous</w:t>
            </w:r>
          </w:p>
          <w:p w:rsidR="00B17FC7" w:rsidRDefault="00B17FC7">
            <w:pPr>
              <w:autoSpaceDE w:val="0"/>
              <w:autoSpaceDN w:val="0"/>
              <w:adjustRightInd w:val="0"/>
              <w:rPr>
                <w:rFonts w:ascii="TimesNewRoman" w:hAnsi="TimesNewRoman" w:cs="TimesNewRoman"/>
              </w:rPr>
            </w:pPr>
            <w:r>
              <w:rPr>
                <w:rFonts w:ascii="TimesNewRoman" w:hAnsi="TimesNewRoman" w:cs="TimesNewRoman"/>
              </w:rPr>
              <w:t>supervision du formateur.</w:t>
            </w:r>
          </w:p>
          <w:p w:rsidR="00B17FC7" w:rsidRDefault="00B17FC7">
            <w:pPr>
              <w:autoSpaceDE w:val="0"/>
              <w:autoSpaceDN w:val="0"/>
              <w:adjustRightInd w:val="0"/>
              <w:rPr>
                <w:rFonts w:ascii="TimesNewRoman" w:hAnsi="TimesNewRoman" w:cs="TimesNewRoman"/>
              </w:rPr>
            </w:pPr>
          </w:p>
          <w:p w:rsidR="00B17FC7" w:rsidRDefault="00B17FC7">
            <w:pPr>
              <w:autoSpaceDE w:val="0"/>
              <w:autoSpaceDN w:val="0"/>
              <w:adjustRightInd w:val="0"/>
              <w:rPr>
                <w:rFonts w:ascii="TimesNewRoman,Bold" w:hAnsi="TimesNewRoman,Bold" w:cs="TimesNewRoman,Bold"/>
                <w:b/>
                <w:bCs/>
              </w:rPr>
            </w:pPr>
            <w:r>
              <w:rPr>
                <w:rFonts w:ascii="TimesNewRoman,Bold" w:hAnsi="TimesNewRoman,Bold" w:cs="TimesNewRoman,Bold"/>
                <w:b/>
                <w:bCs/>
              </w:rPr>
              <w:t>Formateur</w:t>
            </w:r>
          </w:p>
          <w:p w:rsidR="00B17FC7" w:rsidRDefault="00B17FC7">
            <w:pPr>
              <w:autoSpaceDE w:val="0"/>
              <w:autoSpaceDN w:val="0"/>
              <w:adjustRightInd w:val="0"/>
              <w:rPr>
                <w:rFonts w:ascii="TimesNewRoman" w:hAnsi="TimesNewRoman" w:cs="TimesNewRoman"/>
              </w:rPr>
            </w:pPr>
            <w:r>
              <w:rPr>
                <w:rFonts w:ascii="TimesNewRoman" w:hAnsi="TimesNewRoman" w:cs="TimesNewRoman"/>
              </w:rPr>
              <w:t>Distribue la documentation et donne les consignes pour la réalisation d’une évaluation formative par les stagiaires.</w:t>
            </w:r>
          </w:p>
          <w:p w:rsidR="00B17FC7" w:rsidRDefault="00B17FC7">
            <w:pPr>
              <w:autoSpaceDE w:val="0"/>
              <w:autoSpaceDN w:val="0"/>
              <w:adjustRightInd w:val="0"/>
              <w:rPr>
                <w:rFonts w:ascii="TimesNewRoman,Bold" w:hAnsi="TimesNewRoman,Bold" w:cs="TimesNewRoman,Bold"/>
                <w:b/>
                <w:bCs/>
              </w:rPr>
            </w:pPr>
          </w:p>
          <w:p w:rsidR="00B17FC7" w:rsidRDefault="00B17FC7">
            <w:pPr>
              <w:autoSpaceDE w:val="0"/>
              <w:autoSpaceDN w:val="0"/>
              <w:adjustRightInd w:val="0"/>
              <w:rPr>
                <w:rFonts w:ascii="TimesNewRoman,Bold" w:hAnsi="TimesNewRoman,Bold" w:cs="TimesNewRoman,Bold"/>
                <w:b/>
                <w:bCs/>
              </w:rPr>
            </w:pPr>
            <w:r>
              <w:rPr>
                <w:rFonts w:ascii="TimesNewRoman,Bold" w:hAnsi="TimesNewRoman,Bold" w:cs="TimesNewRoman,Bold"/>
                <w:b/>
                <w:bCs/>
              </w:rPr>
              <w:t>Stagiaires</w:t>
            </w:r>
          </w:p>
          <w:p w:rsidR="00B17FC7" w:rsidRDefault="00B17FC7">
            <w:pPr>
              <w:autoSpaceDE w:val="0"/>
              <w:autoSpaceDN w:val="0"/>
              <w:adjustRightInd w:val="0"/>
              <w:rPr>
                <w:rFonts w:ascii="TimesNewRoman" w:hAnsi="TimesNewRoman" w:cs="TimesNewRoman"/>
              </w:rPr>
            </w:pPr>
            <w:r>
              <w:rPr>
                <w:rFonts w:ascii="TimesNewRoman" w:hAnsi="TimesNewRoman" w:cs="TimesNewRoman"/>
              </w:rPr>
              <w:t>Réalisent les tâches exigées par l’évaluation formative : production d’un exemplaire d’avis de convocation, d’un</w:t>
            </w:r>
          </w:p>
          <w:p w:rsidR="00B17FC7" w:rsidRDefault="00B17FC7">
            <w:pPr>
              <w:autoSpaceDE w:val="0"/>
              <w:autoSpaceDN w:val="0"/>
              <w:adjustRightInd w:val="0"/>
              <w:rPr>
                <w:rFonts w:ascii="TimesNewRoman" w:hAnsi="TimesNewRoman" w:cs="TimesNewRoman"/>
              </w:rPr>
            </w:pPr>
            <w:r>
              <w:rPr>
                <w:rFonts w:ascii="TimesNewRoman" w:hAnsi="TimesNewRoman" w:cs="TimesNewRoman"/>
              </w:rPr>
              <w:t>ordre du jour, d’un compte rendu, d’un procès-verbal, d’un résumé.</w:t>
            </w:r>
          </w:p>
        </w:tc>
        <w:tc>
          <w:tcPr>
            <w:tcW w:w="1701"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imesNewRoman" w:hAnsi="TimesNewRoman" w:cs="TimesNewRoman"/>
              </w:rPr>
            </w:pPr>
            <w:r>
              <w:rPr>
                <w:rFonts w:ascii="TimesNewRoman" w:hAnsi="TimesNewRoman" w:cs="TimesNewRoman"/>
              </w:rPr>
              <w:t>Poste informatique,</w:t>
            </w:r>
          </w:p>
          <w:p w:rsidR="00B17FC7" w:rsidRDefault="00B17FC7">
            <w:pPr>
              <w:autoSpaceDE w:val="0"/>
              <w:autoSpaceDN w:val="0"/>
              <w:adjustRightInd w:val="0"/>
              <w:rPr>
                <w:rFonts w:ascii="TimesNewRoman" w:hAnsi="TimesNewRoman" w:cs="TimesNewRoman"/>
              </w:rPr>
            </w:pPr>
            <w:r>
              <w:rPr>
                <w:rFonts w:ascii="TimesNewRoman" w:hAnsi="TimesNewRoman" w:cs="TimesNewRoman"/>
              </w:rPr>
              <w:t>logiciel de traitement</w:t>
            </w:r>
          </w:p>
          <w:p w:rsidR="00B17FC7" w:rsidRDefault="00B17FC7">
            <w:pPr>
              <w:autoSpaceDE w:val="0"/>
              <w:autoSpaceDN w:val="0"/>
              <w:adjustRightInd w:val="0"/>
              <w:rPr>
                <w:rFonts w:ascii="TimesNewRoman" w:hAnsi="TimesNewRoman" w:cs="TimesNewRoman"/>
              </w:rPr>
            </w:pPr>
            <w:r>
              <w:rPr>
                <w:rFonts w:ascii="TimesNewRoman" w:hAnsi="TimesNewRoman" w:cs="TimesNewRoman"/>
              </w:rPr>
              <w:t>de texte, Logiciel de correction</w:t>
            </w:r>
          </w:p>
          <w:p w:rsidR="00B17FC7" w:rsidRDefault="00B17FC7">
            <w:pPr>
              <w:autoSpaceDE w:val="0"/>
              <w:autoSpaceDN w:val="0"/>
              <w:adjustRightInd w:val="0"/>
              <w:rPr>
                <w:rFonts w:ascii="TimesNewRoman" w:hAnsi="TimesNewRoman" w:cs="TimesNewRoman"/>
              </w:rPr>
            </w:pPr>
            <w:r>
              <w:rPr>
                <w:rFonts w:ascii="TimesNewRoman" w:hAnsi="TimesNewRoman" w:cs="TimesNewRoman"/>
              </w:rPr>
              <w:t>orthographique et</w:t>
            </w:r>
          </w:p>
          <w:p w:rsidR="00B17FC7" w:rsidRDefault="00B17FC7">
            <w:pPr>
              <w:autoSpaceDE w:val="0"/>
              <w:autoSpaceDN w:val="0"/>
              <w:adjustRightInd w:val="0"/>
              <w:rPr>
                <w:rFonts w:ascii="TimesNewRoman" w:hAnsi="TimesNewRoman" w:cs="TimesNewRoman"/>
              </w:rPr>
            </w:pPr>
            <w:r>
              <w:rPr>
                <w:rFonts w:ascii="TimesNewRoman" w:hAnsi="TimesNewRoman" w:cs="TimesNewRoman"/>
              </w:rPr>
              <w:t>grammaticale</w:t>
            </w:r>
          </w:p>
          <w:p w:rsidR="00B17FC7" w:rsidRDefault="00B17FC7">
            <w:pPr>
              <w:autoSpaceDE w:val="0"/>
              <w:autoSpaceDN w:val="0"/>
              <w:adjustRightInd w:val="0"/>
              <w:rPr>
                <w:rFonts w:ascii="TimesNewRoman" w:hAnsi="TimesNewRoman" w:cs="TimesNewRoman"/>
              </w:rPr>
            </w:pPr>
            <w:r>
              <w:rPr>
                <w:rFonts w:ascii="TimesNewRoman" w:hAnsi="TimesNewRoman" w:cs="TimesNewRoman"/>
              </w:rPr>
              <w:t>Procédure pour les réunions d’affaires</w:t>
            </w:r>
          </w:p>
        </w:tc>
        <w:tc>
          <w:tcPr>
            <w:tcW w:w="1701"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imesNewRoman" w:hAnsi="TimesNewRoman" w:cs="TimesNewRoman"/>
              </w:rPr>
            </w:pPr>
            <w:r>
              <w:rPr>
                <w:rFonts w:ascii="TimesNewRoman" w:hAnsi="TimesNewRoman" w:cs="TimesNewRoman"/>
              </w:rPr>
              <w:t>20 guides</w:t>
            </w:r>
          </w:p>
          <w:p w:rsidR="00B17FC7" w:rsidRDefault="00B17FC7">
            <w:pPr>
              <w:autoSpaceDE w:val="0"/>
              <w:autoSpaceDN w:val="0"/>
              <w:adjustRightInd w:val="0"/>
              <w:rPr>
                <w:rFonts w:ascii="TimesNewRoman" w:hAnsi="TimesNewRoman" w:cs="TimesNewRoman"/>
              </w:rPr>
            </w:pPr>
            <w:r>
              <w:rPr>
                <w:rFonts w:ascii="TimesNewRoman" w:hAnsi="TimesNewRoman" w:cs="TimesNewRoman"/>
              </w:rPr>
              <w:t>d’apprentissage</w:t>
            </w:r>
          </w:p>
          <w:p w:rsidR="00B17FC7" w:rsidRDefault="00B17FC7">
            <w:pPr>
              <w:autoSpaceDE w:val="0"/>
              <w:autoSpaceDN w:val="0"/>
              <w:adjustRightInd w:val="0"/>
              <w:rPr>
                <w:rFonts w:ascii="TimesNewRoman" w:hAnsi="TimesNewRoman" w:cs="TimesNewRoman"/>
              </w:rPr>
            </w:pPr>
            <w:r>
              <w:rPr>
                <w:rFonts w:ascii="TimesNewRoman" w:hAnsi="TimesNewRoman" w:cs="TimesNewRoman"/>
              </w:rPr>
              <w:t>sur la</w:t>
            </w:r>
          </w:p>
          <w:p w:rsidR="00B17FC7" w:rsidRDefault="00B17FC7">
            <w:pPr>
              <w:autoSpaceDE w:val="0"/>
              <w:autoSpaceDN w:val="0"/>
              <w:adjustRightInd w:val="0"/>
              <w:rPr>
                <w:rFonts w:ascii="TimesNewRoman" w:hAnsi="TimesNewRoman" w:cs="TimesNewRoman"/>
              </w:rPr>
            </w:pPr>
            <w:r>
              <w:rPr>
                <w:rFonts w:ascii="TimesNewRoman" w:hAnsi="TimesNewRoman" w:cs="TimesNewRoman"/>
              </w:rPr>
              <w:t>préparation des</w:t>
            </w:r>
          </w:p>
          <w:p w:rsidR="00B17FC7" w:rsidRDefault="00B17FC7">
            <w:pPr>
              <w:autoSpaceDE w:val="0"/>
              <w:autoSpaceDN w:val="0"/>
              <w:adjustRightInd w:val="0"/>
              <w:rPr>
                <w:rFonts w:ascii="TimesNewRoman" w:hAnsi="TimesNewRoman" w:cs="TimesNewRoman"/>
              </w:rPr>
            </w:pPr>
            <w:r>
              <w:rPr>
                <w:rFonts w:ascii="TimesNewRoman" w:hAnsi="TimesNewRoman" w:cs="TimesNewRoman"/>
              </w:rPr>
              <w:t>réunions</w:t>
            </w:r>
          </w:p>
          <w:p w:rsidR="00B17FC7" w:rsidRDefault="00B17FC7">
            <w:pPr>
              <w:autoSpaceDE w:val="0"/>
              <w:autoSpaceDN w:val="0"/>
              <w:adjustRightInd w:val="0"/>
              <w:rPr>
                <w:rFonts w:ascii="TimesNewRoman" w:hAnsi="TimesNewRoman" w:cs="TimesNewRoman"/>
              </w:rPr>
            </w:pPr>
            <w:r>
              <w:rPr>
                <w:rFonts w:ascii="TimesNewRoman" w:hAnsi="TimesNewRoman" w:cs="TimesNewRoman"/>
              </w:rPr>
              <w:t>d’affaires</w:t>
            </w:r>
          </w:p>
          <w:p w:rsidR="00B17FC7" w:rsidRDefault="00B17FC7">
            <w:pPr>
              <w:autoSpaceDE w:val="0"/>
              <w:autoSpaceDN w:val="0"/>
              <w:adjustRightInd w:val="0"/>
              <w:rPr>
                <w:rFonts w:ascii="TimesNewRoman" w:hAnsi="TimesNewRoman" w:cs="TimesNewRoman"/>
              </w:rPr>
            </w:pPr>
            <w:r>
              <w:rPr>
                <w:rFonts w:ascii="TimesNewRoman" w:hAnsi="TimesNewRoman" w:cs="TimesNewRoman"/>
              </w:rPr>
              <w:t>20 dictionnaires</w:t>
            </w:r>
          </w:p>
          <w:p w:rsidR="00B17FC7" w:rsidRDefault="00B17FC7">
            <w:pPr>
              <w:autoSpaceDE w:val="0"/>
              <w:autoSpaceDN w:val="0"/>
              <w:adjustRightInd w:val="0"/>
              <w:rPr>
                <w:rFonts w:ascii="TimesNewRoman" w:hAnsi="TimesNewRoman" w:cs="TimesNewRoman"/>
              </w:rPr>
            </w:pPr>
            <w:r>
              <w:rPr>
                <w:rFonts w:ascii="TimesNewRoman" w:hAnsi="TimesNewRoman" w:cs="TimesNewRoman"/>
              </w:rPr>
              <w:t>20 grammaires</w:t>
            </w:r>
          </w:p>
        </w:tc>
        <w:tc>
          <w:tcPr>
            <w:tcW w:w="1417"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imesNewRoman" w:hAnsi="TimesNewRoman" w:cs="TimesNewRoman"/>
              </w:rPr>
            </w:pPr>
            <w:r>
              <w:rPr>
                <w:rFonts w:ascii="TimesNewRoman" w:hAnsi="TimesNewRoman" w:cs="TimesNewRoman"/>
              </w:rPr>
              <w:t>Laboratoire</w:t>
            </w:r>
          </w:p>
          <w:p w:rsidR="00B17FC7" w:rsidRDefault="00B17FC7">
            <w:pPr>
              <w:autoSpaceDE w:val="0"/>
              <w:autoSpaceDN w:val="0"/>
              <w:adjustRightInd w:val="0"/>
              <w:rPr>
                <w:rFonts w:ascii="TimesNewRoman" w:hAnsi="TimesNewRoman" w:cs="TimesNewRoman"/>
              </w:rPr>
            </w:pPr>
            <w:r>
              <w:rPr>
                <w:rFonts w:ascii="TimesNewRoman" w:hAnsi="TimesNewRoman" w:cs="TimesNewRoman"/>
              </w:rPr>
              <w:t>d’informati-que</w:t>
            </w:r>
          </w:p>
        </w:tc>
        <w:tc>
          <w:tcPr>
            <w:tcW w:w="1701" w:type="dxa"/>
            <w:tcBorders>
              <w:top w:val="single" w:sz="4" w:space="0" w:color="auto"/>
              <w:left w:val="single" w:sz="4" w:space="0" w:color="auto"/>
              <w:bottom w:val="single" w:sz="4" w:space="0" w:color="auto"/>
              <w:right w:val="single" w:sz="4" w:space="0" w:color="auto"/>
            </w:tcBorders>
            <w:hideMark/>
          </w:tcPr>
          <w:p w:rsidR="00B17FC7" w:rsidRDefault="00B17FC7">
            <w:pPr>
              <w:autoSpaceDE w:val="0"/>
              <w:autoSpaceDN w:val="0"/>
              <w:adjustRightInd w:val="0"/>
              <w:rPr>
                <w:rFonts w:ascii="TimesNewRoman,Bold" w:hAnsi="TimesNewRoman,Bold" w:cs="TimesNewRoman,Bold"/>
                <w:b/>
                <w:bCs/>
              </w:rPr>
            </w:pPr>
            <w:r>
              <w:rPr>
                <w:rFonts w:ascii="TimesNewRoman,Bold" w:hAnsi="TimesNewRoman,Bold" w:cs="TimesNewRoman,Bold"/>
                <w:b/>
                <w:bCs/>
              </w:rPr>
              <w:t>Évaluation</w:t>
            </w:r>
          </w:p>
          <w:p w:rsidR="00B17FC7" w:rsidRDefault="00B17FC7">
            <w:pPr>
              <w:autoSpaceDE w:val="0"/>
              <w:autoSpaceDN w:val="0"/>
              <w:adjustRightInd w:val="0"/>
              <w:rPr>
                <w:rFonts w:ascii="TimesNewRoman,Bold" w:hAnsi="TimesNewRoman,Bold" w:cs="TimesNewRoman,Bold"/>
                <w:b/>
                <w:bCs/>
              </w:rPr>
            </w:pPr>
            <w:r>
              <w:rPr>
                <w:rFonts w:ascii="TimesNewRoman,Bold" w:hAnsi="TimesNewRoman,Bold" w:cs="TimesNewRoman,Bold"/>
                <w:b/>
                <w:bCs/>
              </w:rPr>
              <w:t>formative</w:t>
            </w:r>
          </w:p>
          <w:p w:rsidR="00B17FC7" w:rsidRDefault="00B17FC7">
            <w:pPr>
              <w:autoSpaceDE w:val="0"/>
              <w:autoSpaceDN w:val="0"/>
              <w:adjustRightInd w:val="0"/>
              <w:rPr>
                <w:rFonts w:ascii="TimesNewRoman" w:hAnsi="TimesNewRoman" w:cs="TimesNewRoman"/>
              </w:rPr>
            </w:pPr>
            <w:r>
              <w:rPr>
                <w:rFonts w:ascii="TimesNewRoman" w:hAnsi="TimesNewRoman" w:cs="TimesNewRoman"/>
              </w:rPr>
              <w:t>Production d’un</w:t>
            </w:r>
          </w:p>
          <w:p w:rsidR="00B17FC7" w:rsidRDefault="00B17FC7">
            <w:pPr>
              <w:autoSpaceDE w:val="0"/>
              <w:autoSpaceDN w:val="0"/>
              <w:adjustRightInd w:val="0"/>
              <w:rPr>
                <w:rFonts w:ascii="TimesNewRoman" w:hAnsi="TimesNewRoman" w:cs="TimesNewRoman"/>
              </w:rPr>
            </w:pPr>
            <w:r>
              <w:rPr>
                <w:rFonts w:ascii="TimesNewRoman" w:hAnsi="TimesNewRoman" w:cs="TimesNewRoman"/>
              </w:rPr>
              <w:t>exemplaire de</w:t>
            </w:r>
          </w:p>
          <w:p w:rsidR="00B17FC7" w:rsidRDefault="00B17FC7">
            <w:pPr>
              <w:autoSpaceDE w:val="0"/>
              <w:autoSpaceDN w:val="0"/>
              <w:adjustRightInd w:val="0"/>
              <w:rPr>
                <w:rFonts w:ascii="TimesNewRoman" w:hAnsi="TimesNewRoman" w:cs="TimesNewRoman"/>
              </w:rPr>
            </w:pPr>
            <w:r>
              <w:rPr>
                <w:rFonts w:ascii="TimesNewRoman" w:hAnsi="TimesNewRoman" w:cs="TimesNewRoman"/>
              </w:rPr>
              <w:t>chaque type de</w:t>
            </w:r>
          </w:p>
          <w:p w:rsidR="00B17FC7" w:rsidRDefault="00B17FC7">
            <w:pPr>
              <w:autoSpaceDE w:val="0"/>
              <w:autoSpaceDN w:val="0"/>
              <w:adjustRightInd w:val="0"/>
              <w:rPr>
                <w:rFonts w:ascii="TimesNewRoman" w:hAnsi="TimesNewRoman" w:cs="TimesNewRoman"/>
              </w:rPr>
            </w:pPr>
            <w:r>
              <w:rPr>
                <w:rFonts w:ascii="TimesNewRoman" w:hAnsi="TimesNewRoman" w:cs="TimesNewRoman"/>
              </w:rPr>
              <w:t>document :</w:t>
            </w:r>
          </w:p>
          <w:p w:rsidR="00B17FC7" w:rsidRDefault="00B17FC7">
            <w:pPr>
              <w:autoSpaceDE w:val="0"/>
              <w:autoSpaceDN w:val="0"/>
              <w:adjustRightInd w:val="0"/>
              <w:rPr>
                <w:rFonts w:ascii="TimesNewRoman" w:hAnsi="TimesNewRoman" w:cs="TimesNewRoman"/>
              </w:rPr>
            </w:pPr>
            <w:r>
              <w:rPr>
                <w:rFonts w:ascii="TimesNewRoman" w:hAnsi="TimesNewRoman" w:cs="TimesNewRoman"/>
              </w:rPr>
              <w:t>Avis de convocation.</w:t>
            </w:r>
          </w:p>
          <w:p w:rsidR="00B17FC7" w:rsidRDefault="00B17FC7">
            <w:pPr>
              <w:autoSpaceDE w:val="0"/>
              <w:autoSpaceDN w:val="0"/>
              <w:adjustRightInd w:val="0"/>
              <w:rPr>
                <w:rFonts w:ascii="TimesNewRoman" w:hAnsi="TimesNewRoman" w:cs="TimesNewRoman"/>
              </w:rPr>
            </w:pPr>
            <w:r>
              <w:rPr>
                <w:rFonts w:ascii="TimesNewRoman" w:hAnsi="TimesNewRoman" w:cs="TimesNewRoman"/>
              </w:rPr>
              <w:t>ordre du jour,</w:t>
            </w:r>
          </w:p>
          <w:p w:rsidR="00B17FC7" w:rsidRDefault="00B17FC7">
            <w:pPr>
              <w:autoSpaceDE w:val="0"/>
              <w:autoSpaceDN w:val="0"/>
              <w:adjustRightInd w:val="0"/>
              <w:rPr>
                <w:rFonts w:ascii="TimesNewRoman" w:hAnsi="TimesNewRoman" w:cs="TimesNewRoman"/>
              </w:rPr>
            </w:pPr>
            <w:r>
              <w:rPr>
                <w:rFonts w:ascii="TimesNewRoman" w:hAnsi="TimesNewRoman" w:cs="TimesNewRoman"/>
              </w:rPr>
              <w:t>procès-verbal,</w:t>
            </w:r>
          </w:p>
          <w:p w:rsidR="00B17FC7" w:rsidRDefault="00B17FC7">
            <w:pPr>
              <w:autoSpaceDE w:val="0"/>
              <w:autoSpaceDN w:val="0"/>
              <w:adjustRightInd w:val="0"/>
              <w:rPr>
                <w:rFonts w:ascii="TimesNewRoman" w:hAnsi="TimesNewRoman" w:cs="TimesNewRoman"/>
              </w:rPr>
            </w:pPr>
            <w:r>
              <w:rPr>
                <w:rFonts w:ascii="TimesNewRoman" w:hAnsi="TimesNewRoman" w:cs="TimesNewRoman"/>
              </w:rPr>
              <w:t>compte rendu,</w:t>
            </w:r>
          </w:p>
          <w:p w:rsidR="00B17FC7" w:rsidRDefault="00B17FC7">
            <w:pPr>
              <w:autoSpaceDE w:val="0"/>
              <w:autoSpaceDN w:val="0"/>
              <w:adjustRightInd w:val="0"/>
              <w:rPr>
                <w:rFonts w:ascii="TimesNewRoman" w:hAnsi="TimesNewRoman" w:cs="TimesNewRoman"/>
              </w:rPr>
            </w:pPr>
            <w:r>
              <w:rPr>
                <w:rFonts w:ascii="TimesNewRoman" w:hAnsi="TimesNewRoman" w:cs="TimesNewRoman"/>
              </w:rPr>
              <w:t>résumé</w:t>
            </w:r>
          </w:p>
        </w:tc>
      </w:tr>
    </w:tbl>
    <w:p w:rsidR="00B17FC7" w:rsidRDefault="00B17FC7" w:rsidP="00B17FC7">
      <w:pPr>
        <w:spacing w:after="0"/>
        <w:rPr>
          <w:rFonts w:ascii="TimesNewRoman,Bold" w:hAnsi="TimesNewRoman,Bold" w:cs="TimesNewRoman,Bold"/>
          <w:sz w:val="28"/>
          <w:szCs w:val="28"/>
        </w:rPr>
        <w:sectPr w:rsidR="00B17FC7">
          <w:pgSz w:w="15840" w:h="12240" w:orient="landscape"/>
          <w:pgMar w:top="51" w:right="247" w:bottom="567" w:left="567" w:header="709" w:footer="709" w:gutter="0"/>
          <w:cols w:space="720"/>
        </w:sectPr>
      </w:pPr>
    </w:p>
    <w:p w:rsidR="00B17FC7" w:rsidRDefault="00B17FC7" w:rsidP="00B17FC7">
      <w:pPr>
        <w:autoSpaceDE w:val="0"/>
        <w:autoSpaceDN w:val="0"/>
        <w:adjustRightInd w:val="0"/>
        <w:rPr>
          <w:rFonts w:asciiTheme="minorBidi" w:hAnsiTheme="minorBidi"/>
          <w:i/>
          <w:iCs/>
          <w:sz w:val="24"/>
          <w:szCs w:val="24"/>
          <w:u w:val="single"/>
        </w:rPr>
      </w:pPr>
      <w:r>
        <w:rPr>
          <w:rFonts w:asciiTheme="minorBidi" w:hAnsiTheme="minorBidi"/>
          <w:i/>
          <w:iCs/>
          <w:sz w:val="24"/>
          <w:szCs w:val="24"/>
          <w:u w:val="single"/>
        </w:rPr>
        <w:lastRenderedPageBreak/>
        <w:t>Renseignements généraux</w:t>
      </w:r>
    </w:p>
    <w:p w:rsidR="00B17FC7" w:rsidRDefault="00B17FC7" w:rsidP="00B17FC7">
      <w:pPr>
        <w:autoSpaceDE w:val="0"/>
        <w:autoSpaceDN w:val="0"/>
        <w:adjustRightInd w:val="0"/>
        <w:rPr>
          <w:rFonts w:asciiTheme="minorBidi" w:hAnsiTheme="minorBidi"/>
        </w:rPr>
      </w:pPr>
      <w:r>
        <w:rPr>
          <w:rFonts w:asciiTheme="minorBidi" w:hAnsiTheme="minorBidi"/>
        </w:rPr>
        <w:t>Les renseignements généraux contenus dans un plan de leçon font référence aux rubriques suivantes :</w:t>
      </w:r>
    </w:p>
    <w:p w:rsidR="00B17FC7" w:rsidRDefault="00B17FC7" w:rsidP="00B17FC7">
      <w:pPr>
        <w:pStyle w:val="Paragraphedeliste"/>
        <w:numPr>
          <w:ilvl w:val="0"/>
          <w:numId w:val="6"/>
        </w:numPr>
        <w:autoSpaceDE w:val="0"/>
        <w:autoSpaceDN w:val="0"/>
        <w:adjustRightInd w:val="0"/>
        <w:spacing w:after="0"/>
        <w:rPr>
          <w:rFonts w:asciiTheme="minorBidi" w:hAnsiTheme="minorBidi" w:cstheme="minorBidi"/>
        </w:rPr>
      </w:pPr>
      <w:r>
        <w:rPr>
          <w:rFonts w:asciiTheme="minorBidi" w:hAnsiTheme="minorBidi" w:cstheme="minorBidi"/>
        </w:rPr>
        <w:t>Le numéro et le titre du module tels qu’ils apparaissent dans le plan de cours</w:t>
      </w:r>
      <w:r w:rsidR="004C2B23">
        <w:rPr>
          <w:rFonts w:asciiTheme="minorBidi" w:hAnsiTheme="minorBidi" w:cstheme="minorBidi"/>
        </w:rPr>
        <w:t xml:space="preserve"> </w:t>
      </w:r>
      <w:r>
        <w:rPr>
          <w:rFonts w:asciiTheme="minorBidi" w:hAnsiTheme="minorBidi" w:cstheme="minorBidi"/>
        </w:rPr>
        <w:t>;</w:t>
      </w:r>
    </w:p>
    <w:p w:rsidR="00B17FC7" w:rsidRDefault="00B17FC7" w:rsidP="00B17FC7">
      <w:pPr>
        <w:pStyle w:val="Paragraphedeliste"/>
        <w:numPr>
          <w:ilvl w:val="0"/>
          <w:numId w:val="6"/>
        </w:numPr>
        <w:autoSpaceDE w:val="0"/>
        <w:autoSpaceDN w:val="0"/>
        <w:adjustRightInd w:val="0"/>
        <w:spacing w:after="0"/>
        <w:rPr>
          <w:rFonts w:asciiTheme="minorBidi" w:hAnsiTheme="minorBidi" w:cstheme="minorBidi"/>
        </w:rPr>
      </w:pPr>
      <w:r>
        <w:rPr>
          <w:rFonts w:asciiTheme="minorBidi" w:hAnsiTheme="minorBidi" w:cstheme="minorBidi"/>
        </w:rPr>
        <w:t>La durée du module tel qu’elle apparaît dans le plan de cours</w:t>
      </w:r>
      <w:r w:rsidR="004C2B23">
        <w:rPr>
          <w:rFonts w:asciiTheme="minorBidi" w:hAnsiTheme="minorBidi" w:cstheme="minorBidi"/>
        </w:rPr>
        <w:t xml:space="preserve"> </w:t>
      </w:r>
      <w:r>
        <w:rPr>
          <w:rFonts w:asciiTheme="minorBidi" w:hAnsiTheme="minorBidi" w:cstheme="minorBidi"/>
        </w:rPr>
        <w:t>;</w:t>
      </w:r>
    </w:p>
    <w:p w:rsidR="00B17FC7" w:rsidRDefault="00B17FC7" w:rsidP="00B17FC7">
      <w:pPr>
        <w:pStyle w:val="Paragraphedeliste"/>
        <w:numPr>
          <w:ilvl w:val="0"/>
          <w:numId w:val="6"/>
        </w:numPr>
        <w:autoSpaceDE w:val="0"/>
        <w:autoSpaceDN w:val="0"/>
        <w:adjustRightInd w:val="0"/>
        <w:spacing w:after="0"/>
        <w:rPr>
          <w:rFonts w:asciiTheme="minorBidi" w:hAnsiTheme="minorBidi" w:cstheme="minorBidi"/>
        </w:rPr>
      </w:pPr>
      <w:r>
        <w:rPr>
          <w:rFonts w:asciiTheme="minorBidi" w:hAnsiTheme="minorBidi" w:cstheme="minorBidi"/>
        </w:rPr>
        <w:t>Les modules préalables tels qu’ils apparaissent dans le plan de cours</w:t>
      </w:r>
      <w:r w:rsidR="004C2B23">
        <w:rPr>
          <w:rFonts w:asciiTheme="minorBidi" w:hAnsiTheme="minorBidi" w:cstheme="minorBidi"/>
        </w:rPr>
        <w:t xml:space="preserve"> </w:t>
      </w:r>
      <w:r>
        <w:rPr>
          <w:rFonts w:asciiTheme="minorBidi" w:hAnsiTheme="minorBidi" w:cstheme="minorBidi"/>
        </w:rPr>
        <w:t>;</w:t>
      </w:r>
    </w:p>
    <w:p w:rsidR="00B17FC7" w:rsidRDefault="00B17FC7" w:rsidP="00B17FC7">
      <w:pPr>
        <w:pStyle w:val="Paragraphedeliste"/>
        <w:numPr>
          <w:ilvl w:val="0"/>
          <w:numId w:val="6"/>
        </w:numPr>
        <w:autoSpaceDE w:val="0"/>
        <w:autoSpaceDN w:val="0"/>
        <w:adjustRightInd w:val="0"/>
        <w:spacing w:after="0"/>
        <w:rPr>
          <w:rFonts w:asciiTheme="minorBidi" w:hAnsiTheme="minorBidi" w:cstheme="minorBidi"/>
        </w:rPr>
      </w:pPr>
      <w:r>
        <w:rPr>
          <w:rFonts w:asciiTheme="minorBidi" w:hAnsiTheme="minorBidi" w:cstheme="minorBidi"/>
        </w:rPr>
        <w:t>L’intitulé de la compétence visée telle qu’il apparaît dans le plan de cours</w:t>
      </w:r>
      <w:r w:rsidR="004C2B23">
        <w:rPr>
          <w:rFonts w:asciiTheme="minorBidi" w:hAnsiTheme="minorBidi" w:cstheme="minorBidi"/>
        </w:rPr>
        <w:t xml:space="preserve"> </w:t>
      </w:r>
      <w:r>
        <w:rPr>
          <w:rFonts w:asciiTheme="minorBidi" w:hAnsiTheme="minorBidi" w:cstheme="minorBidi"/>
        </w:rPr>
        <w:t>;</w:t>
      </w:r>
    </w:p>
    <w:p w:rsidR="00B17FC7" w:rsidRDefault="00B17FC7" w:rsidP="00B17FC7">
      <w:pPr>
        <w:pStyle w:val="Paragraphedeliste"/>
        <w:numPr>
          <w:ilvl w:val="0"/>
          <w:numId w:val="6"/>
        </w:numPr>
        <w:autoSpaceDE w:val="0"/>
        <w:autoSpaceDN w:val="0"/>
        <w:adjustRightInd w:val="0"/>
        <w:spacing w:after="0"/>
        <w:rPr>
          <w:rFonts w:asciiTheme="minorBidi" w:hAnsiTheme="minorBidi" w:cstheme="minorBidi"/>
        </w:rPr>
      </w:pPr>
      <w:r>
        <w:rPr>
          <w:rFonts w:asciiTheme="minorBidi" w:hAnsiTheme="minorBidi" w:cstheme="minorBidi"/>
        </w:rPr>
        <w:t>Le type de compétence (générale ou particulière) tel qu’il apparaît dans le plan de cours</w:t>
      </w:r>
      <w:r w:rsidR="004C2B23">
        <w:rPr>
          <w:rFonts w:asciiTheme="minorBidi" w:hAnsiTheme="minorBidi" w:cstheme="minorBidi"/>
        </w:rPr>
        <w:t xml:space="preserve"> </w:t>
      </w:r>
      <w:r>
        <w:rPr>
          <w:rFonts w:asciiTheme="minorBidi" w:hAnsiTheme="minorBidi" w:cstheme="minorBidi"/>
        </w:rPr>
        <w:t>;</w:t>
      </w:r>
    </w:p>
    <w:p w:rsidR="00B17FC7" w:rsidRDefault="00B17FC7" w:rsidP="00B17FC7">
      <w:pPr>
        <w:pStyle w:val="Paragraphedeliste"/>
        <w:numPr>
          <w:ilvl w:val="0"/>
          <w:numId w:val="6"/>
        </w:numPr>
        <w:autoSpaceDE w:val="0"/>
        <w:autoSpaceDN w:val="0"/>
        <w:adjustRightInd w:val="0"/>
        <w:spacing w:after="0" w:line="360" w:lineRule="auto"/>
        <w:rPr>
          <w:rFonts w:asciiTheme="minorBidi" w:hAnsiTheme="minorBidi" w:cstheme="minorBidi"/>
        </w:rPr>
      </w:pPr>
      <w:r>
        <w:rPr>
          <w:rFonts w:asciiTheme="minorBidi" w:hAnsiTheme="minorBidi" w:cstheme="minorBidi"/>
        </w:rPr>
        <w:t>La précision pour laquelle on élabore le plan de leçon.</w:t>
      </w:r>
    </w:p>
    <w:p w:rsidR="00B17FC7" w:rsidRDefault="00B17FC7" w:rsidP="00B17FC7">
      <w:pPr>
        <w:autoSpaceDE w:val="0"/>
        <w:autoSpaceDN w:val="0"/>
        <w:adjustRightInd w:val="0"/>
        <w:spacing w:line="240" w:lineRule="auto"/>
        <w:rPr>
          <w:rFonts w:asciiTheme="minorBidi" w:hAnsiTheme="minorBidi"/>
          <w:i/>
          <w:iCs/>
          <w:sz w:val="24"/>
          <w:szCs w:val="24"/>
          <w:u w:val="single"/>
        </w:rPr>
      </w:pPr>
      <w:r>
        <w:rPr>
          <w:rFonts w:asciiTheme="minorBidi" w:hAnsiTheme="minorBidi"/>
          <w:i/>
          <w:iCs/>
          <w:sz w:val="24"/>
          <w:szCs w:val="24"/>
          <w:u w:val="single"/>
        </w:rPr>
        <w:t>Précision</w:t>
      </w:r>
    </w:p>
    <w:p w:rsidR="00B17FC7" w:rsidRDefault="00B17FC7" w:rsidP="00B17FC7">
      <w:pPr>
        <w:autoSpaceDE w:val="0"/>
        <w:autoSpaceDN w:val="0"/>
        <w:adjustRightInd w:val="0"/>
        <w:spacing w:line="240" w:lineRule="auto"/>
        <w:rPr>
          <w:rFonts w:asciiTheme="minorBidi" w:hAnsiTheme="minorBidi"/>
        </w:rPr>
      </w:pPr>
      <w:r>
        <w:rPr>
          <w:rFonts w:asciiTheme="minorBidi" w:hAnsiTheme="minorBidi"/>
        </w:rPr>
        <w:t>Cette rubrique sert à indiquer la précision ou partie de précision pour laquelle on élabore le plan de leçon.</w:t>
      </w:r>
    </w:p>
    <w:p w:rsidR="00B17FC7" w:rsidRDefault="00B17FC7" w:rsidP="00B17FC7">
      <w:pPr>
        <w:autoSpaceDE w:val="0"/>
        <w:autoSpaceDN w:val="0"/>
        <w:adjustRightInd w:val="0"/>
        <w:spacing w:line="240" w:lineRule="auto"/>
        <w:rPr>
          <w:rFonts w:asciiTheme="minorBidi" w:hAnsiTheme="minorBidi"/>
          <w:i/>
          <w:iCs/>
          <w:sz w:val="24"/>
          <w:szCs w:val="24"/>
          <w:u w:val="single"/>
        </w:rPr>
      </w:pPr>
      <w:r>
        <w:rPr>
          <w:rFonts w:asciiTheme="minorBidi" w:hAnsiTheme="minorBidi"/>
          <w:i/>
          <w:iCs/>
          <w:sz w:val="24"/>
          <w:szCs w:val="24"/>
          <w:u w:val="single"/>
        </w:rPr>
        <w:t xml:space="preserve">Phases d’acquisition de la compétence </w:t>
      </w:r>
    </w:p>
    <w:p w:rsidR="00B17FC7" w:rsidRDefault="00B17FC7" w:rsidP="00B17FC7">
      <w:pPr>
        <w:widowControl w:val="0"/>
        <w:autoSpaceDE w:val="0"/>
        <w:autoSpaceDN w:val="0"/>
        <w:adjustRightInd w:val="0"/>
        <w:spacing w:before="20" w:after="0" w:line="260" w:lineRule="exact"/>
        <w:ind w:right="1216"/>
        <w:jc w:val="both"/>
        <w:rPr>
          <w:rFonts w:ascii="Arial" w:hAnsi="Arial"/>
          <w:color w:val="000000"/>
          <w:spacing w:val="-3"/>
          <w:sz w:val="23"/>
          <w:szCs w:val="23"/>
        </w:rPr>
      </w:pPr>
      <w:r>
        <w:rPr>
          <w:rFonts w:ascii="Arial" w:hAnsi="Arial"/>
          <w:color w:val="000000"/>
          <w:w w:val="103"/>
          <w:sz w:val="23"/>
          <w:szCs w:val="23"/>
        </w:rPr>
        <w:t xml:space="preserve">Cette rubrique permet d’identifier la phase d’acquisition de la compétence en lien </w:t>
      </w:r>
      <w:r>
        <w:rPr>
          <w:rFonts w:ascii="Arial" w:hAnsi="Arial"/>
          <w:color w:val="000000"/>
          <w:spacing w:val="-3"/>
          <w:sz w:val="23"/>
          <w:szCs w:val="23"/>
        </w:rPr>
        <w:t xml:space="preserve">avec l’activité concernée. </w:t>
      </w:r>
    </w:p>
    <w:p w:rsidR="00B17FC7" w:rsidRDefault="00B17FC7" w:rsidP="00B17FC7">
      <w:pPr>
        <w:widowControl w:val="0"/>
        <w:autoSpaceDE w:val="0"/>
        <w:autoSpaceDN w:val="0"/>
        <w:adjustRightInd w:val="0"/>
        <w:spacing w:after="0" w:line="264" w:lineRule="exact"/>
        <w:ind w:left="1750"/>
        <w:rPr>
          <w:rFonts w:ascii="Arial" w:hAnsi="Arial"/>
          <w:color w:val="000000"/>
          <w:spacing w:val="-3"/>
          <w:sz w:val="23"/>
          <w:szCs w:val="23"/>
        </w:rPr>
      </w:pPr>
    </w:p>
    <w:p w:rsidR="00B17FC7" w:rsidRDefault="00B17FC7" w:rsidP="00B17FC7">
      <w:pPr>
        <w:autoSpaceDE w:val="0"/>
        <w:autoSpaceDN w:val="0"/>
        <w:adjustRightInd w:val="0"/>
        <w:spacing w:line="240" w:lineRule="auto"/>
        <w:rPr>
          <w:rFonts w:asciiTheme="minorBidi" w:hAnsiTheme="minorBidi"/>
          <w:i/>
          <w:iCs/>
          <w:sz w:val="24"/>
          <w:szCs w:val="24"/>
          <w:u w:val="single"/>
        </w:rPr>
      </w:pPr>
      <w:r>
        <w:rPr>
          <w:rFonts w:asciiTheme="minorBidi" w:hAnsiTheme="minorBidi"/>
          <w:i/>
          <w:iCs/>
          <w:sz w:val="24"/>
          <w:szCs w:val="24"/>
          <w:u w:val="single"/>
        </w:rPr>
        <w:t>Liens</w:t>
      </w:r>
    </w:p>
    <w:p w:rsidR="00B17FC7" w:rsidRDefault="00B17FC7" w:rsidP="00B17FC7">
      <w:pPr>
        <w:autoSpaceDE w:val="0"/>
        <w:autoSpaceDN w:val="0"/>
        <w:adjustRightInd w:val="0"/>
        <w:spacing w:line="240" w:lineRule="auto"/>
        <w:rPr>
          <w:rFonts w:asciiTheme="minorBidi" w:hAnsiTheme="minorBidi"/>
        </w:rPr>
      </w:pPr>
      <w:r>
        <w:rPr>
          <w:rFonts w:asciiTheme="minorBidi" w:hAnsiTheme="minorBidi"/>
        </w:rPr>
        <w:t>Lors de la planification d’un plan de leçon, le formateur doit prendre en considération les applications des liens fonctionnels qui existent entre les compétences générales et les compétences particulières telles qu’elles sont présentées dans la matrice des compétences.</w:t>
      </w:r>
    </w:p>
    <w:p w:rsidR="00B17FC7" w:rsidRDefault="00B17FC7" w:rsidP="00B17FC7">
      <w:pPr>
        <w:autoSpaceDE w:val="0"/>
        <w:autoSpaceDN w:val="0"/>
        <w:adjustRightInd w:val="0"/>
        <w:rPr>
          <w:rFonts w:asciiTheme="minorBidi" w:hAnsiTheme="minorBidi"/>
          <w:i/>
          <w:iCs/>
          <w:sz w:val="24"/>
          <w:szCs w:val="24"/>
          <w:u w:val="single"/>
        </w:rPr>
      </w:pPr>
      <w:r>
        <w:rPr>
          <w:rFonts w:asciiTheme="minorBidi" w:hAnsiTheme="minorBidi"/>
          <w:i/>
          <w:iCs/>
          <w:sz w:val="24"/>
          <w:szCs w:val="24"/>
          <w:u w:val="single"/>
        </w:rPr>
        <w:t>Elément de Contenu</w:t>
      </w:r>
    </w:p>
    <w:p w:rsidR="00B17FC7" w:rsidRDefault="00B17FC7" w:rsidP="005B6C4F">
      <w:pPr>
        <w:autoSpaceDE w:val="0"/>
        <w:autoSpaceDN w:val="0"/>
        <w:adjustRightInd w:val="0"/>
        <w:rPr>
          <w:rFonts w:asciiTheme="minorBidi" w:hAnsiTheme="minorBidi"/>
          <w:i/>
          <w:iCs/>
          <w:sz w:val="24"/>
          <w:szCs w:val="24"/>
          <w:u w:val="single"/>
        </w:rPr>
      </w:pPr>
      <w:r>
        <w:rPr>
          <w:rFonts w:asciiTheme="minorBidi" w:hAnsiTheme="minorBidi"/>
        </w:rPr>
        <w:t>Dans un plan de leçon, le contenu doit répondre d’une manière détaillée à la question essentielle « QUOI ENSEIGNER ?» pour chaque élément de contenu retenu dans le plan de cours.</w:t>
      </w:r>
    </w:p>
    <w:p w:rsidR="00B17FC7" w:rsidRDefault="00B17FC7" w:rsidP="00B17FC7">
      <w:pPr>
        <w:autoSpaceDE w:val="0"/>
        <w:autoSpaceDN w:val="0"/>
        <w:adjustRightInd w:val="0"/>
        <w:rPr>
          <w:rFonts w:asciiTheme="minorBidi" w:hAnsiTheme="minorBidi"/>
          <w:i/>
          <w:iCs/>
          <w:sz w:val="24"/>
          <w:szCs w:val="24"/>
          <w:u w:val="single"/>
        </w:rPr>
      </w:pPr>
      <w:r>
        <w:rPr>
          <w:rFonts w:asciiTheme="minorBidi" w:hAnsiTheme="minorBidi"/>
          <w:i/>
          <w:iCs/>
          <w:sz w:val="24"/>
          <w:szCs w:val="24"/>
          <w:u w:val="single"/>
        </w:rPr>
        <w:t>Durée</w:t>
      </w:r>
    </w:p>
    <w:p w:rsidR="00B17FC7" w:rsidRDefault="00B17FC7" w:rsidP="00B17FC7">
      <w:pPr>
        <w:autoSpaceDE w:val="0"/>
        <w:autoSpaceDN w:val="0"/>
        <w:adjustRightInd w:val="0"/>
        <w:rPr>
          <w:rFonts w:asciiTheme="minorBidi" w:hAnsiTheme="minorBidi"/>
        </w:rPr>
      </w:pPr>
      <w:r>
        <w:rPr>
          <w:rFonts w:asciiTheme="minorBidi" w:hAnsiTheme="minorBidi"/>
        </w:rPr>
        <w:t>Cette rubrique sert à répartir la durée allouée dans le plan de cours entre chacun des éléments de contenu retenus. Elle doit respecter l’emploi du temps prévu par l’établissement.</w:t>
      </w:r>
    </w:p>
    <w:p w:rsidR="00B17FC7" w:rsidRDefault="00B17FC7" w:rsidP="00B17FC7">
      <w:pPr>
        <w:autoSpaceDE w:val="0"/>
        <w:autoSpaceDN w:val="0"/>
        <w:adjustRightInd w:val="0"/>
        <w:rPr>
          <w:rFonts w:asciiTheme="minorBidi" w:hAnsiTheme="minorBidi"/>
          <w:i/>
          <w:iCs/>
          <w:sz w:val="24"/>
          <w:szCs w:val="24"/>
          <w:u w:val="single"/>
        </w:rPr>
      </w:pPr>
      <w:r>
        <w:rPr>
          <w:rFonts w:asciiTheme="minorBidi" w:hAnsiTheme="minorBidi"/>
          <w:i/>
          <w:iCs/>
          <w:sz w:val="24"/>
          <w:szCs w:val="24"/>
          <w:u w:val="single"/>
        </w:rPr>
        <w:t>Événements pédagogiques</w:t>
      </w:r>
    </w:p>
    <w:p w:rsidR="00B17FC7" w:rsidRDefault="00B17FC7" w:rsidP="00B17FC7">
      <w:pPr>
        <w:autoSpaceDE w:val="0"/>
        <w:autoSpaceDN w:val="0"/>
        <w:adjustRightInd w:val="0"/>
        <w:rPr>
          <w:rFonts w:asciiTheme="minorBidi" w:hAnsiTheme="minorBidi"/>
        </w:rPr>
      </w:pPr>
      <w:r>
        <w:rPr>
          <w:rFonts w:asciiTheme="minorBidi" w:hAnsiTheme="minorBidi"/>
        </w:rPr>
        <w:t>Cette rubrique sert à préciser de façon détaillée les éléments retenus dans la même rubrique du plan de cours. Pour ce faire, les éléments de contenu doivent être exploités sous la forme d’un scénario planifié dans le temps alloué pour la diffusion de la leçon.</w:t>
      </w:r>
    </w:p>
    <w:p w:rsidR="00B17FC7" w:rsidRDefault="00B17FC7" w:rsidP="00B17FC7">
      <w:pPr>
        <w:autoSpaceDE w:val="0"/>
        <w:autoSpaceDN w:val="0"/>
        <w:adjustRightInd w:val="0"/>
        <w:rPr>
          <w:rFonts w:asciiTheme="minorBidi" w:hAnsiTheme="minorBidi"/>
        </w:rPr>
      </w:pPr>
      <w:r>
        <w:rPr>
          <w:rFonts w:asciiTheme="minorBidi" w:hAnsiTheme="minorBidi"/>
        </w:rPr>
        <w:t>Au moment de la préparation de la leçon, on doit tenir compte des points suivants :</w:t>
      </w:r>
    </w:p>
    <w:p w:rsidR="00B17FC7" w:rsidRDefault="00B17FC7" w:rsidP="00B17FC7">
      <w:pPr>
        <w:pStyle w:val="Paragraphedeliste"/>
        <w:numPr>
          <w:ilvl w:val="0"/>
          <w:numId w:val="7"/>
        </w:numPr>
        <w:autoSpaceDE w:val="0"/>
        <w:autoSpaceDN w:val="0"/>
        <w:adjustRightInd w:val="0"/>
        <w:spacing w:after="0"/>
        <w:rPr>
          <w:rFonts w:asciiTheme="minorBidi" w:hAnsiTheme="minorBidi" w:cstheme="minorBidi"/>
        </w:rPr>
      </w:pPr>
      <w:r>
        <w:rPr>
          <w:rFonts w:asciiTheme="minorBidi" w:hAnsiTheme="minorBidi" w:cstheme="minorBidi"/>
        </w:rPr>
        <w:t>Le contexte du déroulement de la leçon,</w:t>
      </w:r>
    </w:p>
    <w:p w:rsidR="00B17FC7" w:rsidRDefault="00B17FC7" w:rsidP="00B17FC7">
      <w:pPr>
        <w:pStyle w:val="Paragraphedeliste"/>
        <w:numPr>
          <w:ilvl w:val="0"/>
          <w:numId w:val="7"/>
        </w:numPr>
        <w:autoSpaceDE w:val="0"/>
        <w:autoSpaceDN w:val="0"/>
        <w:adjustRightInd w:val="0"/>
        <w:spacing w:after="0"/>
        <w:rPr>
          <w:rFonts w:asciiTheme="minorBidi" w:hAnsiTheme="minorBidi" w:cstheme="minorBidi"/>
        </w:rPr>
      </w:pPr>
      <w:r>
        <w:rPr>
          <w:rFonts w:asciiTheme="minorBidi" w:hAnsiTheme="minorBidi" w:cstheme="minorBidi"/>
        </w:rPr>
        <w:t>Les étapes à franchir</w:t>
      </w:r>
      <w:r w:rsidR="004C2B23">
        <w:rPr>
          <w:rFonts w:asciiTheme="minorBidi" w:hAnsiTheme="minorBidi" w:cstheme="minorBidi"/>
        </w:rPr>
        <w:t xml:space="preserve"> </w:t>
      </w:r>
      <w:r>
        <w:rPr>
          <w:rFonts w:asciiTheme="minorBidi" w:hAnsiTheme="minorBidi" w:cstheme="minorBidi"/>
        </w:rPr>
        <w:t>;</w:t>
      </w:r>
    </w:p>
    <w:p w:rsidR="00B17FC7" w:rsidRDefault="00B17FC7" w:rsidP="00B17FC7">
      <w:pPr>
        <w:pStyle w:val="Paragraphedeliste"/>
        <w:numPr>
          <w:ilvl w:val="0"/>
          <w:numId w:val="7"/>
        </w:numPr>
        <w:autoSpaceDE w:val="0"/>
        <w:autoSpaceDN w:val="0"/>
        <w:adjustRightInd w:val="0"/>
        <w:spacing w:after="0"/>
        <w:rPr>
          <w:rFonts w:asciiTheme="minorBidi" w:hAnsiTheme="minorBidi" w:cstheme="minorBidi"/>
        </w:rPr>
      </w:pPr>
      <w:r>
        <w:rPr>
          <w:rFonts w:asciiTheme="minorBidi" w:hAnsiTheme="minorBidi" w:cstheme="minorBidi"/>
        </w:rPr>
        <w:t>Les difficultés anticipées</w:t>
      </w:r>
      <w:r w:rsidR="004C2B23">
        <w:rPr>
          <w:rFonts w:asciiTheme="minorBidi" w:hAnsiTheme="minorBidi" w:cstheme="minorBidi"/>
        </w:rPr>
        <w:t xml:space="preserve"> </w:t>
      </w:r>
      <w:r>
        <w:rPr>
          <w:rFonts w:asciiTheme="minorBidi" w:hAnsiTheme="minorBidi" w:cstheme="minorBidi"/>
        </w:rPr>
        <w:t>;</w:t>
      </w:r>
    </w:p>
    <w:p w:rsidR="00B17FC7" w:rsidRDefault="00B17FC7" w:rsidP="00B17FC7">
      <w:pPr>
        <w:pStyle w:val="Paragraphedeliste"/>
        <w:numPr>
          <w:ilvl w:val="0"/>
          <w:numId w:val="7"/>
        </w:numPr>
        <w:autoSpaceDE w:val="0"/>
        <w:autoSpaceDN w:val="0"/>
        <w:adjustRightInd w:val="0"/>
        <w:spacing w:after="0"/>
        <w:rPr>
          <w:rFonts w:asciiTheme="minorBidi" w:hAnsiTheme="minorBidi" w:cstheme="minorBidi"/>
        </w:rPr>
      </w:pPr>
      <w:r>
        <w:rPr>
          <w:rFonts w:asciiTheme="minorBidi" w:hAnsiTheme="minorBidi" w:cstheme="minorBidi"/>
        </w:rPr>
        <w:t>Les moyens à mettre en œuvre</w:t>
      </w:r>
      <w:r w:rsidR="004C2B23">
        <w:rPr>
          <w:rFonts w:asciiTheme="minorBidi" w:hAnsiTheme="minorBidi" w:cstheme="minorBidi"/>
        </w:rPr>
        <w:t xml:space="preserve"> </w:t>
      </w:r>
      <w:r>
        <w:rPr>
          <w:rFonts w:asciiTheme="minorBidi" w:hAnsiTheme="minorBidi" w:cstheme="minorBidi"/>
        </w:rPr>
        <w:t>;</w:t>
      </w:r>
    </w:p>
    <w:p w:rsidR="00B17FC7" w:rsidRDefault="00B17FC7" w:rsidP="00B17FC7">
      <w:pPr>
        <w:pStyle w:val="Paragraphedeliste"/>
        <w:numPr>
          <w:ilvl w:val="0"/>
          <w:numId w:val="7"/>
        </w:numPr>
        <w:autoSpaceDE w:val="0"/>
        <w:autoSpaceDN w:val="0"/>
        <w:adjustRightInd w:val="0"/>
        <w:spacing w:after="0"/>
        <w:rPr>
          <w:rFonts w:asciiTheme="minorBidi" w:hAnsiTheme="minorBidi" w:cstheme="minorBidi"/>
        </w:rPr>
      </w:pPr>
      <w:r>
        <w:rPr>
          <w:rFonts w:asciiTheme="minorBidi" w:hAnsiTheme="minorBidi" w:cstheme="minorBidi"/>
        </w:rPr>
        <w:t>L’ordonnancement</w:t>
      </w:r>
      <w:r w:rsidR="004C2B23">
        <w:rPr>
          <w:rFonts w:asciiTheme="minorBidi" w:hAnsiTheme="minorBidi" w:cstheme="minorBidi"/>
        </w:rPr>
        <w:t xml:space="preserve"> </w:t>
      </w:r>
      <w:r>
        <w:rPr>
          <w:rFonts w:asciiTheme="minorBidi" w:hAnsiTheme="minorBidi" w:cstheme="minorBidi"/>
        </w:rPr>
        <w:t>;</w:t>
      </w:r>
    </w:p>
    <w:p w:rsidR="00B17FC7" w:rsidRDefault="00B17FC7" w:rsidP="00B17FC7">
      <w:pPr>
        <w:pStyle w:val="Paragraphedeliste"/>
        <w:numPr>
          <w:ilvl w:val="0"/>
          <w:numId w:val="7"/>
        </w:numPr>
        <w:autoSpaceDE w:val="0"/>
        <w:autoSpaceDN w:val="0"/>
        <w:adjustRightInd w:val="0"/>
        <w:spacing w:after="0"/>
        <w:rPr>
          <w:rFonts w:asciiTheme="minorBidi" w:hAnsiTheme="minorBidi" w:cstheme="minorBidi"/>
        </w:rPr>
      </w:pPr>
      <w:r>
        <w:rPr>
          <w:rFonts w:asciiTheme="minorBidi" w:hAnsiTheme="minorBidi" w:cstheme="minorBidi"/>
        </w:rPr>
        <w:t>L’interactivité (commentaires, repérage, plan, questions).</w:t>
      </w:r>
    </w:p>
    <w:p w:rsidR="00B17FC7" w:rsidRDefault="00B17FC7" w:rsidP="00B17FC7">
      <w:pPr>
        <w:autoSpaceDE w:val="0"/>
        <w:autoSpaceDN w:val="0"/>
        <w:adjustRightInd w:val="0"/>
        <w:rPr>
          <w:rFonts w:asciiTheme="minorBidi" w:hAnsiTheme="minorBidi"/>
          <w:i/>
          <w:iCs/>
          <w:sz w:val="24"/>
          <w:szCs w:val="24"/>
          <w:u w:val="single"/>
        </w:rPr>
      </w:pPr>
      <w:r>
        <w:rPr>
          <w:rFonts w:asciiTheme="minorBidi" w:hAnsiTheme="minorBidi"/>
          <w:i/>
          <w:iCs/>
          <w:sz w:val="24"/>
          <w:szCs w:val="24"/>
          <w:u w:val="single"/>
        </w:rPr>
        <w:lastRenderedPageBreak/>
        <w:t>Matériel et équipement</w:t>
      </w:r>
    </w:p>
    <w:p w:rsidR="00B17FC7" w:rsidRDefault="00B17FC7" w:rsidP="00B17FC7">
      <w:pPr>
        <w:autoSpaceDE w:val="0"/>
        <w:autoSpaceDN w:val="0"/>
        <w:adjustRightInd w:val="0"/>
        <w:rPr>
          <w:rFonts w:asciiTheme="minorBidi" w:hAnsiTheme="minorBidi"/>
        </w:rPr>
      </w:pPr>
      <w:r>
        <w:rPr>
          <w:rFonts w:asciiTheme="minorBidi" w:hAnsiTheme="minorBidi"/>
        </w:rPr>
        <w:t>Au moment d’élaborer le plan de leçon, on doit préciser le matériel et l’équipement (machines, appareils, outils, etc.) nécessaires à la réalisation des apprentissages. Il s’agit de reprendre l’information contenue dans le plan de cours.</w:t>
      </w:r>
    </w:p>
    <w:p w:rsidR="00B17FC7" w:rsidRDefault="00B17FC7" w:rsidP="00B17FC7">
      <w:pPr>
        <w:autoSpaceDE w:val="0"/>
        <w:autoSpaceDN w:val="0"/>
        <w:adjustRightInd w:val="0"/>
        <w:rPr>
          <w:rFonts w:asciiTheme="minorBidi" w:hAnsiTheme="minorBidi"/>
          <w:i/>
          <w:iCs/>
          <w:sz w:val="24"/>
          <w:szCs w:val="24"/>
          <w:u w:val="single"/>
        </w:rPr>
      </w:pPr>
      <w:r>
        <w:rPr>
          <w:rFonts w:asciiTheme="minorBidi" w:hAnsiTheme="minorBidi"/>
          <w:i/>
          <w:iCs/>
          <w:sz w:val="24"/>
          <w:szCs w:val="24"/>
          <w:u w:val="single"/>
        </w:rPr>
        <w:t>Matériel didactique</w:t>
      </w:r>
    </w:p>
    <w:p w:rsidR="004B4451" w:rsidRDefault="00B17FC7" w:rsidP="004B4451">
      <w:pPr>
        <w:autoSpaceDE w:val="0"/>
        <w:autoSpaceDN w:val="0"/>
        <w:adjustRightInd w:val="0"/>
        <w:rPr>
          <w:rFonts w:asciiTheme="minorBidi" w:hAnsiTheme="minorBidi"/>
        </w:rPr>
      </w:pPr>
      <w:r>
        <w:rPr>
          <w:rFonts w:asciiTheme="minorBidi" w:hAnsiTheme="minorBidi"/>
        </w:rPr>
        <w:t xml:space="preserve">Par matériel didactique et équipement, on entend l’ensemble des supports pédagogiques (manuels, appareils, objets, documents, cartes, didacticiels, matériels audiovisuels et de laboratoire, etc.), destinés à faciliter, d’une part l’enseignement et, d’autre part, l’apprentissage. </w:t>
      </w:r>
    </w:p>
    <w:p w:rsidR="00B17FC7" w:rsidRDefault="00B17FC7" w:rsidP="004B4451">
      <w:pPr>
        <w:autoSpaceDE w:val="0"/>
        <w:autoSpaceDN w:val="0"/>
        <w:adjustRightInd w:val="0"/>
        <w:rPr>
          <w:rFonts w:asciiTheme="minorBidi" w:hAnsiTheme="minorBidi"/>
          <w:i/>
          <w:iCs/>
          <w:sz w:val="24"/>
          <w:szCs w:val="24"/>
          <w:u w:val="single"/>
        </w:rPr>
      </w:pPr>
      <w:r>
        <w:rPr>
          <w:rFonts w:asciiTheme="minorBidi" w:hAnsiTheme="minorBidi"/>
          <w:i/>
          <w:iCs/>
          <w:sz w:val="24"/>
          <w:szCs w:val="24"/>
          <w:u w:val="single"/>
        </w:rPr>
        <w:t>Espaces pédagogiques</w:t>
      </w:r>
    </w:p>
    <w:p w:rsidR="00B17FC7" w:rsidRDefault="00B17FC7" w:rsidP="00B17FC7">
      <w:pPr>
        <w:autoSpaceDE w:val="0"/>
        <w:autoSpaceDN w:val="0"/>
        <w:adjustRightInd w:val="0"/>
        <w:rPr>
          <w:rFonts w:asciiTheme="minorBidi" w:hAnsiTheme="minorBidi"/>
        </w:rPr>
      </w:pPr>
      <w:r>
        <w:rPr>
          <w:rFonts w:asciiTheme="minorBidi" w:hAnsiTheme="minorBidi"/>
        </w:rPr>
        <w:t>Cette rubrique sert à préciser les espaces pédagogiques (ateliers, salles de théorie, laboratoires, etc.) nécessaires à l’apprentissage.</w:t>
      </w:r>
    </w:p>
    <w:p w:rsidR="00B17FC7" w:rsidRDefault="00B17FC7" w:rsidP="00B17FC7">
      <w:pPr>
        <w:autoSpaceDE w:val="0"/>
        <w:autoSpaceDN w:val="0"/>
        <w:adjustRightInd w:val="0"/>
        <w:rPr>
          <w:rFonts w:asciiTheme="minorBidi" w:hAnsiTheme="minorBidi"/>
          <w:i/>
          <w:iCs/>
          <w:sz w:val="24"/>
          <w:szCs w:val="24"/>
          <w:u w:val="single"/>
        </w:rPr>
      </w:pPr>
      <w:r>
        <w:rPr>
          <w:rFonts w:asciiTheme="minorBidi" w:hAnsiTheme="minorBidi"/>
          <w:i/>
          <w:iCs/>
          <w:sz w:val="24"/>
          <w:szCs w:val="24"/>
          <w:u w:val="single"/>
        </w:rPr>
        <w:t>Évaluation formative</w:t>
      </w:r>
    </w:p>
    <w:p w:rsidR="00B17FC7" w:rsidRDefault="00B17FC7" w:rsidP="00B17FC7">
      <w:pPr>
        <w:autoSpaceDE w:val="0"/>
        <w:autoSpaceDN w:val="0"/>
        <w:adjustRightInd w:val="0"/>
        <w:rPr>
          <w:rFonts w:asciiTheme="minorBidi" w:hAnsiTheme="minorBidi"/>
        </w:rPr>
      </w:pPr>
      <w:r>
        <w:rPr>
          <w:rFonts w:asciiTheme="minorBidi" w:hAnsiTheme="minorBidi"/>
        </w:rPr>
        <w:t xml:space="preserve">Dans le cas du plan de leçon, l’information relative à l’évaluation formative porte sur son organisation. En effet, l’évaluation formative peut être faite tout au long de l’apprentissage et ce, de façon </w:t>
      </w:r>
      <w:r>
        <w:rPr>
          <w:rFonts w:asciiTheme="minorBidi" w:hAnsiTheme="minorBidi"/>
          <w:b/>
          <w:bCs/>
        </w:rPr>
        <w:t xml:space="preserve">ponctuelle </w:t>
      </w:r>
      <w:r>
        <w:rPr>
          <w:rFonts w:asciiTheme="minorBidi" w:hAnsiTheme="minorBidi"/>
        </w:rPr>
        <w:t>comme :</w:t>
      </w:r>
    </w:p>
    <w:p w:rsidR="00B17FC7" w:rsidRDefault="00B17FC7" w:rsidP="00B17FC7">
      <w:pPr>
        <w:pStyle w:val="Paragraphedeliste"/>
        <w:numPr>
          <w:ilvl w:val="0"/>
          <w:numId w:val="8"/>
        </w:numPr>
        <w:autoSpaceDE w:val="0"/>
        <w:autoSpaceDN w:val="0"/>
        <w:adjustRightInd w:val="0"/>
        <w:spacing w:after="0"/>
        <w:rPr>
          <w:rFonts w:asciiTheme="minorBidi" w:hAnsiTheme="minorBidi" w:cstheme="minorBidi"/>
        </w:rPr>
      </w:pPr>
      <w:r>
        <w:rPr>
          <w:rFonts w:asciiTheme="minorBidi" w:hAnsiTheme="minorBidi" w:cstheme="minorBidi"/>
        </w:rPr>
        <w:t>L’observation directe du stagiaire</w:t>
      </w:r>
      <w:r w:rsidR="004C2B23">
        <w:rPr>
          <w:rFonts w:asciiTheme="minorBidi" w:hAnsiTheme="minorBidi" w:cstheme="minorBidi"/>
        </w:rPr>
        <w:t xml:space="preserve"> </w:t>
      </w:r>
      <w:r>
        <w:rPr>
          <w:rFonts w:asciiTheme="minorBidi" w:hAnsiTheme="minorBidi" w:cstheme="minorBidi"/>
        </w:rPr>
        <w:t>;</w:t>
      </w:r>
    </w:p>
    <w:p w:rsidR="00B17FC7" w:rsidRDefault="00B17FC7" w:rsidP="00B17FC7">
      <w:pPr>
        <w:pStyle w:val="Paragraphedeliste"/>
        <w:numPr>
          <w:ilvl w:val="0"/>
          <w:numId w:val="8"/>
        </w:numPr>
        <w:autoSpaceDE w:val="0"/>
        <w:autoSpaceDN w:val="0"/>
        <w:adjustRightInd w:val="0"/>
        <w:spacing w:after="0"/>
        <w:rPr>
          <w:rFonts w:asciiTheme="minorBidi" w:hAnsiTheme="minorBidi" w:cstheme="minorBidi"/>
        </w:rPr>
      </w:pPr>
      <w:r>
        <w:rPr>
          <w:rFonts w:asciiTheme="minorBidi" w:hAnsiTheme="minorBidi" w:cstheme="minorBidi"/>
        </w:rPr>
        <w:t>L’intervention corrective de l’enseignant lors de la réalisation d’une tâche</w:t>
      </w:r>
      <w:r w:rsidR="004C2B23">
        <w:rPr>
          <w:rFonts w:asciiTheme="minorBidi" w:hAnsiTheme="minorBidi" w:cstheme="minorBidi"/>
        </w:rPr>
        <w:t xml:space="preserve"> </w:t>
      </w:r>
      <w:r>
        <w:rPr>
          <w:rFonts w:asciiTheme="minorBidi" w:hAnsiTheme="minorBidi" w:cstheme="minorBidi"/>
        </w:rPr>
        <w:t>;</w:t>
      </w:r>
    </w:p>
    <w:p w:rsidR="00B17FC7" w:rsidRDefault="00B17FC7" w:rsidP="00B17FC7">
      <w:pPr>
        <w:pStyle w:val="Paragraphedeliste"/>
        <w:numPr>
          <w:ilvl w:val="0"/>
          <w:numId w:val="8"/>
        </w:numPr>
        <w:autoSpaceDE w:val="0"/>
        <w:autoSpaceDN w:val="0"/>
        <w:adjustRightInd w:val="0"/>
        <w:spacing w:after="0"/>
        <w:rPr>
          <w:rFonts w:asciiTheme="minorBidi" w:hAnsiTheme="minorBidi" w:cstheme="minorBidi"/>
        </w:rPr>
      </w:pPr>
      <w:r>
        <w:rPr>
          <w:rFonts w:asciiTheme="minorBidi" w:hAnsiTheme="minorBidi" w:cstheme="minorBidi"/>
        </w:rPr>
        <w:t>La discussion avec le stagiaire sur sa manière de résoudre une tâche</w:t>
      </w:r>
      <w:r w:rsidR="004C2B23">
        <w:rPr>
          <w:rFonts w:asciiTheme="minorBidi" w:hAnsiTheme="minorBidi" w:cstheme="minorBidi"/>
        </w:rPr>
        <w:t xml:space="preserve"> </w:t>
      </w:r>
      <w:r>
        <w:rPr>
          <w:rFonts w:asciiTheme="minorBidi" w:hAnsiTheme="minorBidi" w:cstheme="minorBidi"/>
        </w:rPr>
        <w:t>;</w:t>
      </w:r>
    </w:p>
    <w:p w:rsidR="00B17FC7" w:rsidRDefault="00B17FC7" w:rsidP="00B17FC7">
      <w:pPr>
        <w:pStyle w:val="Paragraphedeliste"/>
        <w:numPr>
          <w:ilvl w:val="0"/>
          <w:numId w:val="8"/>
        </w:numPr>
        <w:autoSpaceDE w:val="0"/>
        <w:autoSpaceDN w:val="0"/>
        <w:adjustRightInd w:val="0"/>
        <w:spacing w:after="0"/>
        <w:rPr>
          <w:rFonts w:asciiTheme="minorBidi" w:hAnsiTheme="minorBidi" w:cstheme="minorBidi"/>
        </w:rPr>
      </w:pPr>
      <w:r>
        <w:rPr>
          <w:rFonts w:asciiTheme="minorBidi" w:hAnsiTheme="minorBidi" w:cstheme="minorBidi"/>
        </w:rPr>
        <w:t>La recherche de l’entraide</w:t>
      </w:r>
      <w:r w:rsidR="004C2B23">
        <w:rPr>
          <w:rFonts w:asciiTheme="minorBidi" w:hAnsiTheme="minorBidi" w:cstheme="minorBidi"/>
        </w:rPr>
        <w:t xml:space="preserve"> </w:t>
      </w:r>
      <w:r>
        <w:rPr>
          <w:rFonts w:asciiTheme="minorBidi" w:hAnsiTheme="minorBidi" w:cstheme="minorBidi"/>
        </w:rPr>
        <w:t>;</w:t>
      </w:r>
    </w:p>
    <w:p w:rsidR="00B17FC7" w:rsidRDefault="00B17FC7" w:rsidP="00B17FC7">
      <w:pPr>
        <w:pStyle w:val="Paragraphedeliste"/>
        <w:autoSpaceDE w:val="0"/>
        <w:autoSpaceDN w:val="0"/>
        <w:adjustRightInd w:val="0"/>
        <w:rPr>
          <w:rFonts w:asciiTheme="minorBidi" w:hAnsiTheme="minorBidi" w:cstheme="minorBidi"/>
        </w:rPr>
      </w:pPr>
    </w:p>
    <w:p w:rsidR="00255565" w:rsidRDefault="00255565" w:rsidP="00B17FC7">
      <w:pPr>
        <w:pStyle w:val="Paragraphedeliste"/>
        <w:autoSpaceDE w:val="0"/>
        <w:autoSpaceDN w:val="0"/>
        <w:adjustRightInd w:val="0"/>
        <w:rPr>
          <w:rFonts w:asciiTheme="minorBidi" w:hAnsiTheme="minorBidi" w:cstheme="minorBidi"/>
        </w:rPr>
      </w:pPr>
    </w:p>
    <w:p w:rsidR="00255565" w:rsidRDefault="00255565" w:rsidP="00B17FC7">
      <w:pPr>
        <w:pStyle w:val="Paragraphedeliste"/>
        <w:autoSpaceDE w:val="0"/>
        <w:autoSpaceDN w:val="0"/>
        <w:adjustRightInd w:val="0"/>
        <w:rPr>
          <w:rFonts w:asciiTheme="minorBidi" w:hAnsiTheme="minorBidi" w:cstheme="minorBidi"/>
        </w:rPr>
      </w:pPr>
    </w:p>
    <w:p w:rsidR="00255565" w:rsidRDefault="00255565" w:rsidP="00B17FC7">
      <w:pPr>
        <w:pStyle w:val="Paragraphedeliste"/>
        <w:autoSpaceDE w:val="0"/>
        <w:autoSpaceDN w:val="0"/>
        <w:adjustRightInd w:val="0"/>
        <w:rPr>
          <w:rFonts w:asciiTheme="minorBidi" w:hAnsiTheme="minorBidi" w:cstheme="minorBidi"/>
        </w:rPr>
      </w:pPr>
    </w:p>
    <w:p w:rsidR="00B17FC7" w:rsidRPr="001D10FB" w:rsidRDefault="00B17FC7" w:rsidP="00B17FC7">
      <w:pPr>
        <w:autoSpaceDE w:val="0"/>
        <w:autoSpaceDN w:val="0"/>
        <w:adjustRightInd w:val="0"/>
        <w:rPr>
          <w:rFonts w:asciiTheme="minorBidi" w:hAnsiTheme="minorBidi"/>
          <w:b/>
          <w:bCs/>
          <w:i/>
          <w:iCs/>
          <w:color w:val="76923C" w:themeColor="accent3" w:themeShade="BF"/>
          <w:sz w:val="32"/>
          <w:szCs w:val="32"/>
          <w:u w:val="single"/>
        </w:rPr>
      </w:pPr>
      <w:r w:rsidRPr="001D10FB">
        <w:rPr>
          <w:rFonts w:asciiTheme="minorBidi" w:hAnsiTheme="minorBidi"/>
          <w:b/>
          <w:bCs/>
          <w:i/>
          <w:iCs/>
          <w:color w:val="76923C" w:themeColor="accent3" w:themeShade="BF"/>
          <w:sz w:val="32"/>
          <w:szCs w:val="32"/>
          <w:u w:val="single"/>
        </w:rPr>
        <w:t>Conclusion</w:t>
      </w:r>
    </w:p>
    <w:p w:rsidR="00B17FC7" w:rsidRPr="001D10FB" w:rsidRDefault="00B17FC7" w:rsidP="00B17FC7">
      <w:pPr>
        <w:autoSpaceDE w:val="0"/>
        <w:autoSpaceDN w:val="0"/>
        <w:adjustRightInd w:val="0"/>
        <w:rPr>
          <w:rFonts w:asciiTheme="minorBidi" w:hAnsiTheme="minorBidi"/>
          <w:b/>
          <w:bCs/>
          <w:i/>
          <w:iCs/>
          <w:color w:val="76923C" w:themeColor="accent3" w:themeShade="BF"/>
          <w:sz w:val="32"/>
          <w:szCs w:val="32"/>
        </w:rPr>
      </w:pPr>
      <w:r w:rsidRPr="001D10FB">
        <w:rPr>
          <w:rFonts w:asciiTheme="minorBidi" w:hAnsiTheme="minorBidi"/>
          <w:b/>
          <w:bCs/>
          <w:i/>
          <w:iCs/>
          <w:color w:val="76923C" w:themeColor="accent3" w:themeShade="BF"/>
          <w:sz w:val="32"/>
          <w:szCs w:val="32"/>
        </w:rPr>
        <w:t xml:space="preserve">L’élaboration minutieuse des plans de cours et des plans de leçon favorise l’atteinte des objectifs de formation et la mise en place d’un enseignement par compétences réussi. </w:t>
      </w:r>
    </w:p>
    <w:p w:rsidR="00B17FC7" w:rsidRPr="001D10FB" w:rsidRDefault="00B17FC7">
      <w:pPr>
        <w:rPr>
          <w:color w:val="76923C" w:themeColor="accent3" w:themeShade="BF"/>
          <w:sz w:val="32"/>
          <w:szCs w:val="32"/>
        </w:rPr>
      </w:pPr>
    </w:p>
    <w:sectPr w:rsidR="00B17FC7" w:rsidRPr="001D10FB" w:rsidSect="00650F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Special G1 Italic">
    <w:panose1 w:val="00000000000000000000"/>
    <w:charset w:val="00"/>
    <w:family w:val="auto"/>
    <w:notTrueType/>
    <w:pitch w:val="default"/>
    <w:sig w:usb0="00000003" w:usb1="00000000" w:usb2="00000000" w:usb3="00000000" w:csb0="00000001" w:csb1="00000000"/>
  </w:font>
  <w:font w:name="Times New Roman Special G1 Bold">
    <w:panose1 w:val="00000000000000000000"/>
    <w:charset w:val="00"/>
    <w:family w:val="auto"/>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TimesNewRoman,Bold">
    <w:panose1 w:val="00000000000000000000"/>
    <w:charset w:val="00"/>
    <w:family w:val="roman"/>
    <w:notTrueType/>
    <w:pitch w:val="default"/>
    <w:sig w:usb0="00000003" w:usb1="00000000" w:usb2="00000000" w:usb3="00000000" w:csb0="00000001" w:csb1="00000000"/>
  </w:font>
  <w:font w:name="TimesNewRoman,BoldItalic">
    <w:panose1 w:val="00000000000000000000"/>
    <w:charset w:val="00"/>
    <w:family w:val="roman"/>
    <w:notTrueType/>
    <w:pitch w:val="default"/>
    <w:sig w:usb0="00000003" w:usb1="00000000" w:usb2="00000000" w:usb3="00000000" w:csb0="00000001" w:csb1="00000000"/>
  </w:font>
  <w:font w:name="Arial Special G1 Bold Ital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77BA4"/>
    <w:multiLevelType w:val="hybridMultilevel"/>
    <w:tmpl w:val="4E6E5596"/>
    <w:lvl w:ilvl="0" w:tplc="040C000D">
      <w:start w:val="1"/>
      <w:numFmt w:val="bullet"/>
      <w:lvlText w:val=""/>
      <w:lvlJc w:val="left"/>
      <w:pPr>
        <w:ind w:left="2470" w:hanging="360"/>
      </w:pPr>
      <w:rPr>
        <w:rFonts w:ascii="Wingdings" w:hAnsi="Wingdings" w:hint="default"/>
      </w:rPr>
    </w:lvl>
    <w:lvl w:ilvl="1" w:tplc="040C0003" w:tentative="1">
      <w:start w:val="1"/>
      <w:numFmt w:val="bullet"/>
      <w:lvlText w:val="o"/>
      <w:lvlJc w:val="left"/>
      <w:pPr>
        <w:ind w:left="3190" w:hanging="360"/>
      </w:pPr>
      <w:rPr>
        <w:rFonts w:ascii="Courier New" w:hAnsi="Courier New" w:cs="Courier New" w:hint="default"/>
      </w:rPr>
    </w:lvl>
    <w:lvl w:ilvl="2" w:tplc="040C0005" w:tentative="1">
      <w:start w:val="1"/>
      <w:numFmt w:val="bullet"/>
      <w:lvlText w:val=""/>
      <w:lvlJc w:val="left"/>
      <w:pPr>
        <w:ind w:left="3910" w:hanging="360"/>
      </w:pPr>
      <w:rPr>
        <w:rFonts w:ascii="Wingdings" w:hAnsi="Wingdings" w:hint="default"/>
      </w:rPr>
    </w:lvl>
    <w:lvl w:ilvl="3" w:tplc="040C0001" w:tentative="1">
      <w:start w:val="1"/>
      <w:numFmt w:val="bullet"/>
      <w:lvlText w:val=""/>
      <w:lvlJc w:val="left"/>
      <w:pPr>
        <w:ind w:left="4630" w:hanging="360"/>
      </w:pPr>
      <w:rPr>
        <w:rFonts w:ascii="Symbol" w:hAnsi="Symbol" w:hint="default"/>
      </w:rPr>
    </w:lvl>
    <w:lvl w:ilvl="4" w:tplc="040C0003" w:tentative="1">
      <w:start w:val="1"/>
      <w:numFmt w:val="bullet"/>
      <w:lvlText w:val="o"/>
      <w:lvlJc w:val="left"/>
      <w:pPr>
        <w:ind w:left="5350" w:hanging="360"/>
      </w:pPr>
      <w:rPr>
        <w:rFonts w:ascii="Courier New" w:hAnsi="Courier New" w:cs="Courier New" w:hint="default"/>
      </w:rPr>
    </w:lvl>
    <w:lvl w:ilvl="5" w:tplc="040C0005" w:tentative="1">
      <w:start w:val="1"/>
      <w:numFmt w:val="bullet"/>
      <w:lvlText w:val=""/>
      <w:lvlJc w:val="left"/>
      <w:pPr>
        <w:ind w:left="6070" w:hanging="360"/>
      </w:pPr>
      <w:rPr>
        <w:rFonts w:ascii="Wingdings" w:hAnsi="Wingdings" w:hint="default"/>
      </w:rPr>
    </w:lvl>
    <w:lvl w:ilvl="6" w:tplc="040C0001" w:tentative="1">
      <w:start w:val="1"/>
      <w:numFmt w:val="bullet"/>
      <w:lvlText w:val=""/>
      <w:lvlJc w:val="left"/>
      <w:pPr>
        <w:ind w:left="6790" w:hanging="360"/>
      </w:pPr>
      <w:rPr>
        <w:rFonts w:ascii="Symbol" w:hAnsi="Symbol" w:hint="default"/>
      </w:rPr>
    </w:lvl>
    <w:lvl w:ilvl="7" w:tplc="040C0003" w:tentative="1">
      <w:start w:val="1"/>
      <w:numFmt w:val="bullet"/>
      <w:lvlText w:val="o"/>
      <w:lvlJc w:val="left"/>
      <w:pPr>
        <w:ind w:left="7510" w:hanging="360"/>
      </w:pPr>
      <w:rPr>
        <w:rFonts w:ascii="Courier New" w:hAnsi="Courier New" w:cs="Courier New" w:hint="default"/>
      </w:rPr>
    </w:lvl>
    <w:lvl w:ilvl="8" w:tplc="040C0005" w:tentative="1">
      <w:start w:val="1"/>
      <w:numFmt w:val="bullet"/>
      <w:lvlText w:val=""/>
      <w:lvlJc w:val="left"/>
      <w:pPr>
        <w:ind w:left="8230" w:hanging="360"/>
      </w:pPr>
      <w:rPr>
        <w:rFonts w:ascii="Wingdings" w:hAnsi="Wingdings" w:hint="default"/>
      </w:rPr>
    </w:lvl>
  </w:abstractNum>
  <w:abstractNum w:abstractNumId="1" w15:restartNumberingAfterBreak="0">
    <w:nsid w:val="11E000A3"/>
    <w:multiLevelType w:val="hybridMultilevel"/>
    <w:tmpl w:val="A6E8C434"/>
    <w:lvl w:ilvl="0" w:tplc="040C0009">
      <w:start w:val="1"/>
      <w:numFmt w:val="bullet"/>
      <w:lvlText w:val=""/>
      <w:lvlJc w:val="left"/>
      <w:pPr>
        <w:ind w:left="1494"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 w15:restartNumberingAfterBreak="0">
    <w:nsid w:val="1BD870E8"/>
    <w:multiLevelType w:val="hybridMultilevel"/>
    <w:tmpl w:val="59BA94A6"/>
    <w:lvl w:ilvl="0" w:tplc="040C000D">
      <w:start w:val="1"/>
      <w:numFmt w:val="bullet"/>
      <w:lvlText w:val=""/>
      <w:lvlJc w:val="left"/>
      <w:pPr>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 w15:restartNumberingAfterBreak="0">
    <w:nsid w:val="38F82F2F"/>
    <w:multiLevelType w:val="hybridMultilevel"/>
    <w:tmpl w:val="F9304ACA"/>
    <w:lvl w:ilvl="0" w:tplc="040C000D">
      <w:start w:val="1"/>
      <w:numFmt w:val="bullet"/>
      <w:lvlText w:val=""/>
      <w:lvlJc w:val="left"/>
      <w:pPr>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 w15:restartNumberingAfterBreak="0">
    <w:nsid w:val="46335A03"/>
    <w:multiLevelType w:val="hybridMultilevel"/>
    <w:tmpl w:val="C06EDAAC"/>
    <w:lvl w:ilvl="0" w:tplc="A3380A84">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7490C93"/>
    <w:multiLevelType w:val="hybridMultilevel"/>
    <w:tmpl w:val="AB7AE532"/>
    <w:lvl w:ilvl="0" w:tplc="040C000D">
      <w:start w:val="1"/>
      <w:numFmt w:val="bullet"/>
      <w:lvlText w:val=""/>
      <w:lvlJc w:val="left"/>
      <w:pPr>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6" w15:restartNumberingAfterBreak="0">
    <w:nsid w:val="5FD66FD2"/>
    <w:multiLevelType w:val="hybridMultilevel"/>
    <w:tmpl w:val="42F4DCD2"/>
    <w:lvl w:ilvl="0" w:tplc="040C0001">
      <w:start w:val="1"/>
      <w:numFmt w:val="bullet"/>
      <w:lvlText w:val=""/>
      <w:lvlJc w:val="left"/>
      <w:pPr>
        <w:ind w:left="644"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7" w15:restartNumberingAfterBreak="0">
    <w:nsid w:val="640153EA"/>
    <w:multiLevelType w:val="hybridMultilevel"/>
    <w:tmpl w:val="2C2C0CE6"/>
    <w:lvl w:ilvl="0" w:tplc="040C000D">
      <w:start w:val="1"/>
      <w:numFmt w:val="bullet"/>
      <w:lvlText w:val=""/>
      <w:lvlJc w:val="left"/>
      <w:pPr>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15:restartNumberingAfterBreak="0">
    <w:nsid w:val="68027244"/>
    <w:multiLevelType w:val="hybridMultilevel"/>
    <w:tmpl w:val="75641766"/>
    <w:lvl w:ilvl="0" w:tplc="040C000D">
      <w:start w:val="1"/>
      <w:numFmt w:val="bullet"/>
      <w:lvlText w:val=""/>
      <w:lvlJc w:val="left"/>
      <w:pPr>
        <w:ind w:left="2198" w:hanging="360"/>
      </w:pPr>
      <w:rPr>
        <w:rFonts w:ascii="Wingdings" w:hAnsi="Wingdings" w:hint="default"/>
      </w:rPr>
    </w:lvl>
    <w:lvl w:ilvl="1" w:tplc="040C0003" w:tentative="1">
      <w:start w:val="1"/>
      <w:numFmt w:val="bullet"/>
      <w:lvlText w:val="o"/>
      <w:lvlJc w:val="left"/>
      <w:pPr>
        <w:ind w:left="2918" w:hanging="360"/>
      </w:pPr>
      <w:rPr>
        <w:rFonts w:ascii="Courier New" w:hAnsi="Courier New" w:cs="Courier New" w:hint="default"/>
      </w:rPr>
    </w:lvl>
    <w:lvl w:ilvl="2" w:tplc="040C0005" w:tentative="1">
      <w:start w:val="1"/>
      <w:numFmt w:val="bullet"/>
      <w:lvlText w:val=""/>
      <w:lvlJc w:val="left"/>
      <w:pPr>
        <w:ind w:left="3638" w:hanging="360"/>
      </w:pPr>
      <w:rPr>
        <w:rFonts w:ascii="Wingdings" w:hAnsi="Wingdings" w:hint="default"/>
      </w:rPr>
    </w:lvl>
    <w:lvl w:ilvl="3" w:tplc="040C0001" w:tentative="1">
      <w:start w:val="1"/>
      <w:numFmt w:val="bullet"/>
      <w:lvlText w:val=""/>
      <w:lvlJc w:val="left"/>
      <w:pPr>
        <w:ind w:left="4358" w:hanging="360"/>
      </w:pPr>
      <w:rPr>
        <w:rFonts w:ascii="Symbol" w:hAnsi="Symbol" w:hint="default"/>
      </w:rPr>
    </w:lvl>
    <w:lvl w:ilvl="4" w:tplc="040C0003" w:tentative="1">
      <w:start w:val="1"/>
      <w:numFmt w:val="bullet"/>
      <w:lvlText w:val="o"/>
      <w:lvlJc w:val="left"/>
      <w:pPr>
        <w:ind w:left="5078" w:hanging="360"/>
      </w:pPr>
      <w:rPr>
        <w:rFonts w:ascii="Courier New" w:hAnsi="Courier New" w:cs="Courier New" w:hint="default"/>
      </w:rPr>
    </w:lvl>
    <w:lvl w:ilvl="5" w:tplc="040C0005" w:tentative="1">
      <w:start w:val="1"/>
      <w:numFmt w:val="bullet"/>
      <w:lvlText w:val=""/>
      <w:lvlJc w:val="left"/>
      <w:pPr>
        <w:ind w:left="5798" w:hanging="360"/>
      </w:pPr>
      <w:rPr>
        <w:rFonts w:ascii="Wingdings" w:hAnsi="Wingdings" w:hint="default"/>
      </w:rPr>
    </w:lvl>
    <w:lvl w:ilvl="6" w:tplc="040C0001" w:tentative="1">
      <w:start w:val="1"/>
      <w:numFmt w:val="bullet"/>
      <w:lvlText w:val=""/>
      <w:lvlJc w:val="left"/>
      <w:pPr>
        <w:ind w:left="6518" w:hanging="360"/>
      </w:pPr>
      <w:rPr>
        <w:rFonts w:ascii="Symbol" w:hAnsi="Symbol" w:hint="default"/>
      </w:rPr>
    </w:lvl>
    <w:lvl w:ilvl="7" w:tplc="040C0003" w:tentative="1">
      <w:start w:val="1"/>
      <w:numFmt w:val="bullet"/>
      <w:lvlText w:val="o"/>
      <w:lvlJc w:val="left"/>
      <w:pPr>
        <w:ind w:left="7238" w:hanging="360"/>
      </w:pPr>
      <w:rPr>
        <w:rFonts w:ascii="Courier New" w:hAnsi="Courier New" w:cs="Courier New" w:hint="default"/>
      </w:rPr>
    </w:lvl>
    <w:lvl w:ilvl="8" w:tplc="040C0005" w:tentative="1">
      <w:start w:val="1"/>
      <w:numFmt w:val="bullet"/>
      <w:lvlText w:val=""/>
      <w:lvlJc w:val="left"/>
      <w:pPr>
        <w:ind w:left="7958" w:hanging="360"/>
      </w:pPr>
      <w:rPr>
        <w:rFonts w:ascii="Wingdings" w:hAnsi="Wingdings" w:hint="default"/>
      </w:rPr>
    </w:lvl>
  </w:abstractNum>
  <w:abstractNum w:abstractNumId="9" w15:restartNumberingAfterBreak="0">
    <w:nsid w:val="6CCD523A"/>
    <w:multiLevelType w:val="hybridMultilevel"/>
    <w:tmpl w:val="A5D8DB12"/>
    <w:lvl w:ilvl="0" w:tplc="040C0009">
      <w:start w:val="1"/>
      <w:numFmt w:val="bullet"/>
      <w:lvlText w:val=""/>
      <w:lvlJc w:val="left"/>
      <w:pPr>
        <w:ind w:left="2214" w:hanging="360"/>
      </w:pPr>
      <w:rPr>
        <w:rFonts w:ascii="Wingdings" w:hAnsi="Wingdings" w:hint="default"/>
      </w:rPr>
    </w:lvl>
    <w:lvl w:ilvl="1" w:tplc="040C0003" w:tentative="1">
      <w:start w:val="1"/>
      <w:numFmt w:val="bullet"/>
      <w:lvlText w:val="o"/>
      <w:lvlJc w:val="left"/>
      <w:pPr>
        <w:ind w:left="2934" w:hanging="360"/>
      </w:pPr>
      <w:rPr>
        <w:rFonts w:ascii="Courier New" w:hAnsi="Courier New" w:cs="Courier New" w:hint="default"/>
      </w:rPr>
    </w:lvl>
    <w:lvl w:ilvl="2" w:tplc="040C0005" w:tentative="1">
      <w:start w:val="1"/>
      <w:numFmt w:val="bullet"/>
      <w:lvlText w:val=""/>
      <w:lvlJc w:val="left"/>
      <w:pPr>
        <w:ind w:left="3654" w:hanging="360"/>
      </w:pPr>
      <w:rPr>
        <w:rFonts w:ascii="Wingdings" w:hAnsi="Wingdings" w:hint="default"/>
      </w:rPr>
    </w:lvl>
    <w:lvl w:ilvl="3" w:tplc="040C0001" w:tentative="1">
      <w:start w:val="1"/>
      <w:numFmt w:val="bullet"/>
      <w:lvlText w:val=""/>
      <w:lvlJc w:val="left"/>
      <w:pPr>
        <w:ind w:left="4374" w:hanging="360"/>
      </w:pPr>
      <w:rPr>
        <w:rFonts w:ascii="Symbol" w:hAnsi="Symbol" w:hint="default"/>
      </w:rPr>
    </w:lvl>
    <w:lvl w:ilvl="4" w:tplc="040C0003" w:tentative="1">
      <w:start w:val="1"/>
      <w:numFmt w:val="bullet"/>
      <w:lvlText w:val="o"/>
      <w:lvlJc w:val="left"/>
      <w:pPr>
        <w:ind w:left="5094" w:hanging="360"/>
      </w:pPr>
      <w:rPr>
        <w:rFonts w:ascii="Courier New" w:hAnsi="Courier New" w:cs="Courier New" w:hint="default"/>
      </w:rPr>
    </w:lvl>
    <w:lvl w:ilvl="5" w:tplc="040C0005" w:tentative="1">
      <w:start w:val="1"/>
      <w:numFmt w:val="bullet"/>
      <w:lvlText w:val=""/>
      <w:lvlJc w:val="left"/>
      <w:pPr>
        <w:ind w:left="5814" w:hanging="360"/>
      </w:pPr>
      <w:rPr>
        <w:rFonts w:ascii="Wingdings" w:hAnsi="Wingdings" w:hint="default"/>
      </w:rPr>
    </w:lvl>
    <w:lvl w:ilvl="6" w:tplc="040C0001" w:tentative="1">
      <w:start w:val="1"/>
      <w:numFmt w:val="bullet"/>
      <w:lvlText w:val=""/>
      <w:lvlJc w:val="left"/>
      <w:pPr>
        <w:ind w:left="6534" w:hanging="360"/>
      </w:pPr>
      <w:rPr>
        <w:rFonts w:ascii="Symbol" w:hAnsi="Symbol" w:hint="default"/>
      </w:rPr>
    </w:lvl>
    <w:lvl w:ilvl="7" w:tplc="040C0003" w:tentative="1">
      <w:start w:val="1"/>
      <w:numFmt w:val="bullet"/>
      <w:lvlText w:val="o"/>
      <w:lvlJc w:val="left"/>
      <w:pPr>
        <w:ind w:left="7254" w:hanging="360"/>
      </w:pPr>
      <w:rPr>
        <w:rFonts w:ascii="Courier New" w:hAnsi="Courier New" w:cs="Courier New" w:hint="default"/>
      </w:rPr>
    </w:lvl>
    <w:lvl w:ilvl="8" w:tplc="040C0005" w:tentative="1">
      <w:start w:val="1"/>
      <w:numFmt w:val="bullet"/>
      <w:lvlText w:val=""/>
      <w:lvlJc w:val="left"/>
      <w:pPr>
        <w:ind w:left="7974" w:hanging="360"/>
      </w:pPr>
      <w:rPr>
        <w:rFonts w:ascii="Wingdings" w:hAnsi="Wingdings" w:hint="default"/>
      </w:rPr>
    </w:lvl>
  </w:abstractNum>
  <w:abstractNum w:abstractNumId="10" w15:restartNumberingAfterBreak="0">
    <w:nsid w:val="76DC1ECE"/>
    <w:multiLevelType w:val="hybridMultilevel"/>
    <w:tmpl w:val="796E0F8E"/>
    <w:lvl w:ilvl="0" w:tplc="040C000D">
      <w:start w:val="1"/>
      <w:numFmt w:val="bullet"/>
      <w:lvlText w:val=""/>
      <w:lvlJc w:val="left"/>
      <w:pPr>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1" w15:restartNumberingAfterBreak="0">
    <w:nsid w:val="7C8127DC"/>
    <w:multiLevelType w:val="hybridMultilevel"/>
    <w:tmpl w:val="A91878E0"/>
    <w:lvl w:ilvl="0" w:tplc="040C0009">
      <w:start w:val="1"/>
      <w:numFmt w:val="bullet"/>
      <w:lvlText w:val=""/>
      <w:lvlJc w:val="left"/>
      <w:pPr>
        <w:ind w:left="2214" w:hanging="360"/>
      </w:pPr>
      <w:rPr>
        <w:rFonts w:ascii="Wingdings" w:hAnsi="Wingdings" w:hint="default"/>
      </w:rPr>
    </w:lvl>
    <w:lvl w:ilvl="1" w:tplc="040C0003" w:tentative="1">
      <w:start w:val="1"/>
      <w:numFmt w:val="bullet"/>
      <w:lvlText w:val="o"/>
      <w:lvlJc w:val="left"/>
      <w:pPr>
        <w:ind w:left="2934" w:hanging="360"/>
      </w:pPr>
      <w:rPr>
        <w:rFonts w:ascii="Courier New" w:hAnsi="Courier New" w:cs="Courier New" w:hint="default"/>
      </w:rPr>
    </w:lvl>
    <w:lvl w:ilvl="2" w:tplc="040C0005" w:tentative="1">
      <w:start w:val="1"/>
      <w:numFmt w:val="bullet"/>
      <w:lvlText w:val=""/>
      <w:lvlJc w:val="left"/>
      <w:pPr>
        <w:ind w:left="3654" w:hanging="360"/>
      </w:pPr>
      <w:rPr>
        <w:rFonts w:ascii="Wingdings" w:hAnsi="Wingdings" w:hint="default"/>
      </w:rPr>
    </w:lvl>
    <w:lvl w:ilvl="3" w:tplc="040C0001" w:tentative="1">
      <w:start w:val="1"/>
      <w:numFmt w:val="bullet"/>
      <w:lvlText w:val=""/>
      <w:lvlJc w:val="left"/>
      <w:pPr>
        <w:ind w:left="4374" w:hanging="360"/>
      </w:pPr>
      <w:rPr>
        <w:rFonts w:ascii="Symbol" w:hAnsi="Symbol" w:hint="default"/>
      </w:rPr>
    </w:lvl>
    <w:lvl w:ilvl="4" w:tplc="040C0003" w:tentative="1">
      <w:start w:val="1"/>
      <w:numFmt w:val="bullet"/>
      <w:lvlText w:val="o"/>
      <w:lvlJc w:val="left"/>
      <w:pPr>
        <w:ind w:left="5094" w:hanging="360"/>
      </w:pPr>
      <w:rPr>
        <w:rFonts w:ascii="Courier New" w:hAnsi="Courier New" w:cs="Courier New" w:hint="default"/>
      </w:rPr>
    </w:lvl>
    <w:lvl w:ilvl="5" w:tplc="040C0005" w:tentative="1">
      <w:start w:val="1"/>
      <w:numFmt w:val="bullet"/>
      <w:lvlText w:val=""/>
      <w:lvlJc w:val="left"/>
      <w:pPr>
        <w:ind w:left="5814" w:hanging="360"/>
      </w:pPr>
      <w:rPr>
        <w:rFonts w:ascii="Wingdings" w:hAnsi="Wingdings" w:hint="default"/>
      </w:rPr>
    </w:lvl>
    <w:lvl w:ilvl="6" w:tplc="040C0001" w:tentative="1">
      <w:start w:val="1"/>
      <w:numFmt w:val="bullet"/>
      <w:lvlText w:val=""/>
      <w:lvlJc w:val="left"/>
      <w:pPr>
        <w:ind w:left="6534" w:hanging="360"/>
      </w:pPr>
      <w:rPr>
        <w:rFonts w:ascii="Symbol" w:hAnsi="Symbol" w:hint="default"/>
      </w:rPr>
    </w:lvl>
    <w:lvl w:ilvl="7" w:tplc="040C0003" w:tentative="1">
      <w:start w:val="1"/>
      <w:numFmt w:val="bullet"/>
      <w:lvlText w:val="o"/>
      <w:lvlJc w:val="left"/>
      <w:pPr>
        <w:ind w:left="7254" w:hanging="360"/>
      </w:pPr>
      <w:rPr>
        <w:rFonts w:ascii="Courier New" w:hAnsi="Courier New" w:cs="Courier New" w:hint="default"/>
      </w:rPr>
    </w:lvl>
    <w:lvl w:ilvl="8" w:tplc="040C0005" w:tentative="1">
      <w:start w:val="1"/>
      <w:numFmt w:val="bullet"/>
      <w:lvlText w:val=""/>
      <w:lvlJc w:val="left"/>
      <w:pPr>
        <w:ind w:left="7974" w:hanging="360"/>
      </w:pPr>
      <w:rPr>
        <w:rFonts w:ascii="Wingdings" w:hAnsi="Wingdings" w:hint="default"/>
      </w:rPr>
    </w:lvl>
  </w:abstractNum>
  <w:abstractNum w:abstractNumId="12" w15:restartNumberingAfterBreak="0">
    <w:nsid w:val="7EF66D44"/>
    <w:multiLevelType w:val="hybridMultilevel"/>
    <w:tmpl w:val="923EE29C"/>
    <w:lvl w:ilvl="0" w:tplc="040C000D">
      <w:start w:val="1"/>
      <w:numFmt w:val="bullet"/>
      <w:lvlText w:val=""/>
      <w:lvlJc w:val="left"/>
      <w:pPr>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
  </w:num>
  <w:num w:numId="11">
    <w:abstractNumId w:val="2"/>
  </w:num>
  <w:num w:numId="12">
    <w:abstractNumId w:val="9"/>
  </w:num>
  <w:num w:numId="13">
    <w:abstractNumId w:val="8"/>
  </w:num>
  <w:num w:numId="14">
    <w:abstractNumId w:val="1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7FC7"/>
    <w:rsid w:val="00003B92"/>
    <w:rsid w:val="00013396"/>
    <w:rsid w:val="0002400A"/>
    <w:rsid w:val="000A016B"/>
    <w:rsid w:val="000E69B5"/>
    <w:rsid w:val="001C218E"/>
    <w:rsid w:val="001D10FB"/>
    <w:rsid w:val="00231EAA"/>
    <w:rsid w:val="00255565"/>
    <w:rsid w:val="002C4085"/>
    <w:rsid w:val="003769DD"/>
    <w:rsid w:val="003E0D8D"/>
    <w:rsid w:val="004B4451"/>
    <w:rsid w:val="004C2B23"/>
    <w:rsid w:val="004E1862"/>
    <w:rsid w:val="00555DAF"/>
    <w:rsid w:val="00567997"/>
    <w:rsid w:val="005B6C4F"/>
    <w:rsid w:val="00650F9E"/>
    <w:rsid w:val="006D6196"/>
    <w:rsid w:val="0079113B"/>
    <w:rsid w:val="00795AC9"/>
    <w:rsid w:val="007F4AB8"/>
    <w:rsid w:val="008358E4"/>
    <w:rsid w:val="009F5A53"/>
    <w:rsid w:val="00A01975"/>
    <w:rsid w:val="00A42A35"/>
    <w:rsid w:val="00A65BCB"/>
    <w:rsid w:val="00AA493C"/>
    <w:rsid w:val="00B17FC7"/>
    <w:rsid w:val="00C32559"/>
    <w:rsid w:val="00CB24DF"/>
    <w:rsid w:val="00D52C6E"/>
    <w:rsid w:val="00F42D87"/>
    <w:rsid w:val="00FB6EAD"/>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DD190B-5B11-43EC-8E35-44EE1EE3A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17FC7"/>
    <w:pPr>
      <w:ind w:left="720"/>
      <w:contextualSpacing/>
    </w:pPr>
    <w:rPr>
      <w:rFonts w:ascii="Calibri" w:eastAsia="Times New Roman" w:hAnsi="Calibri" w:cs="Arial"/>
    </w:rPr>
  </w:style>
  <w:style w:type="table" w:styleId="Grilledutableau">
    <w:name w:val="Table Grid"/>
    <w:basedOn w:val="TableauNormal"/>
    <w:uiPriority w:val="59"/>
    <w:rsid w:val="00B17F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8898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1690A-C694-493C-8C79-E1011E3E9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Pages>
  <Words>2860</Words>
  <Characters>15736</Characters>
  <Application>Microsoft Office Word</Application>
  <DocSecurity>0</DocSecurity>
  <Lines>131</Lines>
  <Paragraphs>37</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18559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AGUEB</dc:creator>
  <cp:lastModifiedBy>Ordinateur</cp:lastModifiedBy>
  <cp:revision>10</cp:revision>
  <dcterms:created xsi:type="dcterms:W3CDTF">2015-02-05T15:53:00Z</dcterms:created>
  <dcterms:modified xsi:type="dcterms:W3CDTF">2023-01-17T20:42:00Z</dcterms:modified>
</cp:coreProperties>
</file>